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E91D5C" w:rsidRDefault="00E91D5C">
      <w:pPr>
        <w:pBdr>
          <w:top w:val="nil"/>
          <w:left w:val="nil"/>
          <w:bottom w:val="nil"/>
          <w:right w:val="nil"/>
          <w:between w:val="nil"/>
        </w:pBdr>
      </w:pPr>
    </w:p>
    <w:p w14:paraId="00000002" w14:textId="77777777" w:rsidR="00E91D5C" w:rsidRDefault="00E91D5C">
      <w:pPr>
        <w:pBdr>
          <w:top w:val="nil"/>
          <w:left w:val="nil"/>
          <w:bottom w:val="nil"/>
          <w:right w:val="nil"/>
          <w:between w:val="nil"/>
        </w:pBdr>
      </w:pPr>
    </w:p>
    <w:p w14:paraId="00000003" w14:textId="77777777" w:rsidR="00E91D5C" w:rsidRDefault="00E91D5C">
      <w:pPr>
        <w:pBdr>
          <w:top w:val="nil"/>
          <w:left w:val="nil"/>
          <w:bottom w:val="nil"/>
          <w:right w:val="nil"/>
          <w:between w:val="nil"/>
        </w:pBdr>
        <w:jc w:val="center"/>
      </w:pPr>
    </w:p>
    <w:p w14:paraId="00000004" w14:textId="77777777" w:rsidR="00E91D5C" w:rsidRDefault="00E91D5C">
      <w:pPr>
        <w:pBdr>
          <w:top w:val="nil"/>
          <w:left w:val="nil"/>
          <w:bottom w:val="nil"/>
          <w:right w:val="nil"/>
          <w:between w:val="nil"/>
        </w:pBdr>
      </w:pPr>
    </w:p>
    <w:p w14:paraId="00000005" w14:textId="77777777" w:rsidR="00E91D5C" w:rsidRDefault="00E91D5C">
      <w:pPr>
        <w:pStyle w:val="Titolo3"/>
        <w:pBdr>
          <w:top w:val="nil"/>
          <w:left w:val="nil"/>
          <w:bottom w:val="nil"/>
          <w:right w:val="nil"/>
          <w:between w:val="nil"/>
        </w:pBdr>
        <w:jc w:val="center"/>
        <w:rPr>
          <w:rFonts w:ascii="Oswald" w:eastAsia="Oswald" w:hAnsi="Oswald" w:cs="Oswald"/>
        </w:rPr>
      </w:pPr>
      <w:bookmarkStart w:id="0" w:name="_68699sw47s2c" w:colFirst="0" w:colLast="0"/>
      <w:bookmarkEnd w:id="0"/>
    </w:p>
    <w:p w14:paraId="00000006" w14:textId="77777777" w:rsidR="00E91D5C" w:rsidRDefault="00E91D5C"/>
    <w:p w14:paraId="00000007" w14:textId="77777777" w:rsidR="00E91D5C" w:rsidRDefault="00E91D5C">
      <w:pPr>
        <w:pBdr>
          <w:top w:val="nil"/>
          <w:left w:val="nil"/>
          <w:bottom w:val="nil"/>
          <w:right w:val="nil"/>
          <w:between w:val="nil"/>
        </w:pBdr>
        <w:jc w:val="center"/>
      </w:pPr>
    </w:p>
    <w:p w14:paraId="00000008" w14:textId="77777777" w:rsidR="00E91D5C" w:rsidRDefault="00E91D5C">
      <w:pPr>
        <w:pBdr>
          <w:top w:val="nil"/>
          <w:left w:val="nil"/>
          <w:bottom w:val="nil"/>
          <w:right w:val="nil"/>
          <w:between w:val="nil"/>
        </w:pBdr>
      </w:pPr>
    </w:p>
    <w:p w14:paraId="00000009" w14:textId="77777777" w:rsidR="00E91D5C" w:rsidRDefault="00E91D5C">
      <w:pPr>
        <w:pBdr>
          <w:top w:val="nil"/>
          <w:left w:val="nil"/>
          <w:bottom w:val="nil"/>
          <w:right w:val="nil"/>
          <w:between w:val="nil"/>
        </w:pBdr>
      </w:pPr>
    </w:p>
    <w:p w14:paraId="0000000A" w14:textId="77777777" w:rsidR="00E91D5C" w:rsidRDefault="00E91D5C">
      <w:pPr>
        <w:pBdr>
          <w:top w:val="nil"/>
          <w:left w:val="nil"/>
          <w:bottom w:val="nil"/>
          <w:right w:val="nil"/>
          <w:between w:val="nil"/>
        </w:pBdr>
      </w:pPr>
    </w:p>
    <w:p w14:paraId="0000000B" w14:textId="77777777" w:rsidR="00E91D5C" w:rsidRDefault="00E91D5C">
      <w:pPr>
        <w:pBdr>
          <w:top w:val="nil"/>
          <w:left w:val="nil"/>
          <w:bottom w:val="nil"/>
          <w:right w:val="nil"/>
          <w:between w:val="nil"/>
        </w:pBdr>
      </w:pPr>
    </w:p>
    <w:p w14:paraId="0000000C" w14:textId="77777777" w:rsidR="00E91D5C" w:rsidRDefault="00E91D5C">
      <w:pPr>
        <w:pBdr>
          <w:top w:val="nil"/>
          <w:left w:val="nil"/>
          <w:bottom w:val="nil"/>
          <w:right w:val="nil"/>
          <w:between w:val="nil"/>
        </w:pBdr>
      </w:pPr>
    </w:p>
    <w:p w14:paraId="0000000D" w14:textId="77777777" w:rsidR="00E91D5C" w:rsidRDefault="00E91D5C">
      <w:pPr>
        <w:pStyle w:val="Titolo"/>
        <w:pBdr>
          <w:top w:val="nil"/>
          <w:left w:val="nil"/>
          <w:bottom w:val="nil"/>
          <w:right w:val="nil"/>
          <w:between w:val="nil"/>
        </w:pBdr>
      </w:pPr>
      <w:bookmarkStart w:id="1" w:name="_j7pw4bezpvxs" w:colFirst="0" w:colLast="0"/>
      <w:bookmarkEnd w:id="1"/>
    </w:p>
    <w:p w14:paraId="0000000E" w14:textId="77777777" w:rsidR="00E91D5C" w:rsidRDefault="00E91D5C">
      <w:pPr>
        <w:pStyle w:val="Titolo"/>
        <w:pBdr>
          <w:top w:val="nil"/>
          <w:left w:val="nil"/>
          <w:bottom w:val="nil"/>
          <w:right w:val="nil"/>
          <w:between w:val="nil"/>
        </w:pBdr>
      </w:pPr>
      <w:bookmarkStart w:id="2" w:name="_18g3vt6x7jk5" w:colFirst="0" w:colLast="0"/>
      <w:bookmarkEnd w:id="2"/>
    </w:p>
    <w:p w14:paraId="0000000F" w14:textId="77777777" w:rsidR="00E91D5C" w:rsidRDefault="00E91D5C">
      <w:pPr>
        <w:pStyle w:val="Titolo"/>
        <w:pBdr>
          <w:top w:val="nil"/>
          <w:left w:val="nil"/>
          <w:bottom w:val="nil"/>
          <w:right w:val="nil"/>
          <w:between w:val="nil"/>
        </w:pBdr>
      </w:pPr>
      <w:bookmarkStart w:id="3" w:name="_lakww2jqm46z" w:colFirst="0" w:colLast="0"/>
      <w:bookmarkEnd w:id="3"/>
    </w:p>
    <w:p w14:paraId="7CC397A6" w14:textId="77777777" w:rsidR="000D6946" w:rsidRDefault="000D6946">
      <w:pPr>
        <w:pBdr>
          <w:top w:val="nil"/>
          <w:left w:val="nil"/>
          <w:bottom w:val="nil"/>
          <w:right w:val="nil"/>
          <w:between w:val="nil"/>
        </w:pBdr>
        <w:jc w:val="center"/>
        <w:rPr>
          <w:rFonts w:ascii="Times New Roman" w:hAnsi="Times New Roman" w:cs="Times New Roman"/>
          <w:b/>
          <w:bCs/>
          <w:color w:val="000000"/>
          <w:sz w:val="52"/>
          <w:szCs w:val="52"/>
        </w:rPr>
      </w:pPr>
      <w:bookmarkStart w:id="4" w:name="_b9ulujlbbn7j" w:colFirst="0" w:colLast="0"/>
      <w:bookmarkEnd w:id="4"/>
      <w:r w:rsidRPr="000D6946">
        <w:rPr>
          <w:rFonts w:ascii="Times New Roman" w:hAnsi="Times New Roman" w:cs="Times New Roman"/>
          <w:b/>
          <w:bCs/>
          <w:color w:val="000000"/>
          <w:sz w:val="52"/>
          <w:szCs w:val="52"/>
        </w:rPr>
        <w:t xml:space="preserve">Servizio </w:t>
      </w:r>
      <w:proofErr w:type="spellStart"/>
      <w:r w:rsidRPr="000D6946">
        <w:rPr>
          <w:rFonts w:ascii="Times New Roman" w:hAnsi="Times New Roman" w:cs="Times New Roman"/>
          <w:b/>
          <w:bCs/>
          <w:color w:val="000000"/>
          <w:sz w:val="52"/>
          <w:szCs w:val="52"/>
        </w:rPr>
        <w:t>Saas</w:t>
      </w:r>
      <w:proofErr w:type="spellEnd"/>
      <w:r w:rsidRPr="000D6946">
        <w:rPr>
          <w:rFonts w:ascii="Times New Roman" w:hAnsi="Times New Roman" w:cs="Times New Roman"/>
          <w:b/>
          <w:bCs/>
          <w:color w:val="000000"/>
          <w:sz w:val="52"/>
          <w:szCs w:val="52"/>
        </w:rPr>
        <w:t xml:space="preserve"> per la gestione delle residenze universitarie</w:t>
      </w:r>
    </w:p>
    <w:p w14:paraId="1E00E706" w14:textId="77777777" w:rsidR="000D6946" w:rsidRDefault="000D6946">
      <w:pPr>
        <w:pBdr>
          <w:top w:val="nil"/>
          <w:left w:val="nil"/>
          <w:bottom w:val="nil"/>
          <w:right w:val="nil"/>
          <w:between w:val="nil"/>
        </w:pBdr>
        <w:jc w:val="center"/>
        <w:rPr>
          <w:rFonts w:ascii="Times New Roman" w:hAnsi="Times New Roman" w:cs="Times New Roman"/>
          <w:b/>
          <w:bCs/>
          <w:color w:val="000000"/>
          <w:sz w:val="52"/>
          <w:szCs w:val="52"/>
        </w:rPr>
      </w:pPr>
    </w:p>
    <w:p w14:paraId="00000012" w14:textId="77777777" w:rsidR="00E91D5C" w:rsidRDefault="00E91D5C">
      <w:pPr>
        <w:pBdr>
          <w:top w:val="nil"/>
          <w:left w:val="nil"/>
          <w:bottom w:val="nil"/>
          <w:right w:val="nil"/>
          <w:between w:val="nil"/>
        </w:pBdr>
      </w:pPr>
    </w:p>
    <w:p w14:paraId="00000013" w14:textId="77777777" w:rsidR="00E91D5C" w:rsidRDefault="00E91D5C">
      <w:pPr>
        <w:pBdr>
          <w:top w:val="nil"/>
          <w:left w:val="nil"/>
          <w:bottom w:val="nil"/>
          <w:right w:val="nil"/>
          <w:between w:val="nil"/>
        </w:pBdr>
      </w:pPr>
    </w:p>
    <w:p w14:paraId="00000014" w14:textId="77777777" w:rsidR="00E91D5C" w:rsidRDefault="00E91D5C">
      <w:pPr>
        <w:pBdr>
          <w:top w:val="nil"/>
          <w:left w:val="nil"/>
          <w:bottom w:val="nil"/>
          <w:right w:val="nil"/>
          <w:between w:val="nil"/>
        </w:pBdr>
      </w:pPr>
    </w:p>
    <w:p w14:paraId="00000015" w14:textId="77777777" w:rsidR="00E91D5C" w:rsidRDefault="00E91D5C">
      <w:pPr>
        <w:pBdr>
          <w:top w:val="nil"/>
          <w:left w:val="nil"/>
          <w:bottom w:val="nil"/>
          <w:right w:val="nil"/>
          <w:between w:val="nil"/>
        </w:pBdr>
      </w:pPr>
    </w:p>
    <w:p w14:paraId="00000016" w14:textId="77777777" w:rsidR="00E91D5C" w:rsidRDefault="00E91D5C">
      <w:pPr>
        <w:pBdr>
          <w:top w:val="nil"/>
          <w:left w:val="nil"/>
          <w:bottom w:val="nil"/>
          <w:right w:val="nil"/>
          <w:between w:val="nil"/>
        </w:pBdr>
      </w:pPr>
    </w:p>
    <w:p w14:paraId="00000017" w14:textId="77777777" w:rsidR="00E91D5C" w:rsidRDefault="00E91D5C">
      <w:pPr>
        <w:pBdr>
          <w:top w:val="nil"/>
          <w:left w:val="nil"/>
          <w:bottom w:val="nil"/>
          <w:right w:val="nil"/>
          <w:between w:val="nil"/>
        </w:pBdr>
      </w:pPr>
    </w:p>
    <w:p w14:paraId="00000018" w14:textId="77777777" w:rsidR="00E91D5C" w:rsidRDefault="00E91D5C">
      <w:pPr>
        <w:pBdr>
          <w:top w:val="nil"/>
          <w:left w:val="nil"/>
          <w:bottom w:val="nil"/>
          <w:right w:val="nil"/>
          <w:between w:val="nil"/>
        </w:pBdr>
      </w:pPr>
    </w:p>
    <w:p w14:paraId="00000019" w14:textId="77777777" w:rsidR="00E91D5C" w:rsidRDefault="00E91D5C">
      <w:pPr>
        <w:pBdr>
          <w:top w:val="nil"/>
          <w:left w:val="nil"/>
          <w:bottom w:val="nil"/>
          <w:right w:val="nil"/>
          <w:between w:val="nil"/>
        </w:pBdr>
      </w:pPr>
    </w:p>
    <w:p w14:paraId="0000001A" w14:textId="77777777" w:rsidR="00E91D5C" w:rsidRDefault="00E91D5C">
      <w:pPr>
        <w:pBdr>
          <w:top w:val="nil"/>
          <w:left w:val="nil"/>
          <w:bottom w:val="nil"/>
          <w:right w:val="nil"/>
          <w:between w:val="nil"/>
        </w:pBdr>
      </w:pPr>
    </w:p>
    <w:p w14:paraId="0000001B" w14:textId="77777777" w:rsidR="00E91D5C" w:rsidRDefault="00E91D5C">
      <w:pPr>
        <w:pBdr>
          <w:top w:val="nil"/>
          <w:left w:val="nil"/>
          <w:bottom w:val="nil"/>
          <w:right w:val="nil"/>
          <w:between w:val="nil"/>
        </w:pBdr>
      </w:pPr>
    </w:p>
    <w:p w14:paraId="0000001C" w14:textId="77777777" w:rsidR="00E91D5C" w:rsidRDefault="00E91D5C">
      <w:pPr>
        <w:pBdr>
          <w:top w:val="nil"/>
          <w:left w:val="nil"/>
          <w:bottom w:val="nil"/>
          <w:right w:val="nil"/>
          <w:between w:val="nil"/>
        </w:pBdr>
      </w:pPr>
    </w:p>
    <w:p w14:paraId="0000001D" w14:textId="77777777" w:rsidR="00E91D5C" w:rsidRDefault="00E91D5C">
      <w:pPr>
        <w:pBdr>
          <w:top w:val="nil"/>
          <w:left w:val="nil"/>
          <w:bottom w:val="nil"/>
          <w:right w:val="nil"/>
          <w:between w:val="nil"/>
        </w:pBdr>
      </w:pPr>
    </w:p>
    <w:p w14:paraId="0000001E" w14:textId="77777777" w:rsidR="00E91D5C" w:rsidRDefault="00E91D5C">
      <w:pPr>
        <w:pBdr>
          <w:top w:val="nil"/>
          <w:left w:val="nil"/>
          <w:bottom w:val="nil"/>
          <w:right w:val="nil"/>
          <w:between w:val="nil"/>
        </w:pBdr>
      </w:pPr>
    </w:p>
    <w:p w14:paraId="0000001F" w14:textId="77777777" w:rsidR="00E91D5C" w:rsidRDefault="00E91D5C">
      <w:pPr>
        <w:pBdr>
          <w:top w:val="nil"/>
          <w:left w:val="nil"/>
          <w:bottom w:val="nil"/>
          <w:right w:val="nil"/>
          <w:between w:val="nil"/>
        </w:pBdr>
      </w:pPr>
    </w:p>
    <w:p w14:paraId="00000020" w14:textId="77777777" w:rsidR="00E91D5C" w:rsidRDefault="00E91D5C">
      <w:pPr>
        <w:pBdr>
          <w:top w:val="nil"/>
          <w:left w:val="nil"/>
          <w:bottom w:val="nil"/>
          <w:right w:val="nil"/>
          <w:between w:val="nil"/>
        </w:pBdr>
      </w:pPr>
    </w:p>
    <w:p w14:paraId="00000021" w14:textId="77777777" w:rsidR="00E91D5C" w:rsidRDefault="00E91D5C">
      <w:pPr>
        <w:pBdr>
          <w:top w:val="nil"/>
          <w:left w:val="nil"/>
          <w:bottom w:val="nil"/>
          <w:right w:val="nil"/>
          <w:between w:val="nil"/>
        </w:pBdr>
      </w:pPr>
    </w:p>
    <w:p w14:paraId="00000022" w14:textId="77777777" w:rsidR="00E91D5C" w:rsidRDefault="00E91D5C">
      <w:pPr>
        <w:pBdr>
          <w:top w:val="nil"/>
          <w:left w:val="nil"/>
          <w:bottom w:val="nil"/>
          <w:right w:val="nil"/>
          <w:between w:val="nil"/>
        </w:pBdr>
      </w:pPr>
    </w:p>
    <w:p w14:paraId="00000023" w14:textId="77777777" w:rsidR="00E91D5C" w:rsidRDefault="00E91D5C">
      <w:pPr>
        <w:pBdr>
          <w:top w:val="nil"/>
          <w:left w:val="nil"/>
          <w:bottom w:val="nil"/>
          <w:right w:val="nil"/>
          <w:between w:val="nil"/>
        </w:pBdr>
      </w:pPr>
    </w:p>
    <w:p w14:paraId="00000024" w14:textId="77777777" w:rsidR="00E91D5C" w:rsidRDefault="00E91D5C">
      <w:pPr>
        <w:pBdr>
          <w:top w:val="nil"/>
          <w:left w:val="nil"/>
          <w:bottom w:val="nil"/>
          <w:right w:val="nil"/>
          <w:between w:val="nil"/>
        </w:pBdr>
      </w:pPr>
    </w:p>
    <w:p w14:paraId="00000025" w14:textId="77777777" w:rsidR="00E91D5C" w:rsidRDefault="00E91D5C">
      <w:pPr>
        <w:pStyle w:val="Titolo1"/>
        <w:keepNext w:val="0"/>
        <w:keepLines w:val="0"/>
        <w:pBdr>
          <w:top w:val="nil"/>
          <w:left w:val="nil"/>
          <w:bottom w:val="nil"/>
          <w:right w:val="nil"/>
          <w:between w:val="nil"/>
        </w:pBdr>
        <w:spacing w:before="480" w:after="120"/>
      </w:pPr>
      <w:bookmarkStart w:id="5" w:name="_rfcls5xfquu2" w:colFirst="0" w:colLast="0"/>
      <w:bookmarkEnd w:id="5"/>
    </w:p>
    <w:p w14:paraId="00000026" w14:textId="77777777" w:rsidR="00E91D5C" w:rsidRDefault="00E91D5C">
      <w:pPr>
        <w:pBdr>
          <w:top w:val="nil"/>
          <w:left w:val="nil"/>
          <w:bottom w:val="nil"/>
          <w:right w:val="nil"/>
          <w:between w:val="nil"/>
        </w:pBdr>
      </w:pPr>
    </w:p>
    <w:p w14:paraId="00000027" w14:textId="77777777" w:rsidR="00E91D5C" w:rsidRDefault="007B4417">
      <w:pPr>
        <w:pBdr>
          <w:top w:val="nil"/>
          <w:left w:val="nil"/>
          <w:bottom w:val="nil"/>
          <w:right w:val="nil"/>
          <w:between w:val="nil"/>
        </w:pBdr>
      </w:pPr>
      <w:r>
        <w:rPr>
          <w:rFonts w:ascii="Oswald" w:eastAsia="Oswald" w:hAnsi="Oswald" w:cs="Oswald"/>
          <w:sz w:val="48"/>
          <w:szCs w:val="48"/>
        </w:rPr>
        <w:t>Indice</w:t>
      </w:r>
    </w:p>
    <w:sdt>
      <w:sdtPr>
        <w:id w:val="-185606138"/>
        <w:docPartObj>
          <w:docPartGallery w:val="Table of Contents"/>
          <w:docPartUnique/>
        </w:docPartObj>
      </w:sdtPr>
      <w:sdtEndPr/>
      <w:sdtContent>
        <w:p w14:paraId="04B741CB" w14:textId="0E730CE0" w:rsidR="00712A8E" w:rsidRDefault="007B4417">
          <w:pPr>
            <w:pStyle w:val="Sommario2"/>
            <w:tabs>
              <w:tab w:val="right" w:leader="dot" w:pos="10625"/>
            </w:tabs>
            <w:rPr>
              <w:rFonts w:asciiTheme="minorHAnsi" w:eastAsiaTheme="minorEastAsia" w:hAnsiTheme="minorHAnsi" w:cstheme="minorBidi"/>
              <w:noProof/>
              <w:sz w:val="22"/>
              <w:szCs w:val="22"/>
              <w:lang w:val="it-IT"/>
            </w:rPr>
          </w:pPr>
          <w:r>
            <w:fldChar w:fldCharType="begin"/>
          </w:r>
          <w:r>
            <w:instrText xml:space="preserve"> TOC \h \u \z \n </w:instrText>
          </w:r>
          <w:r>
            <w:fldChar w:fldCharType="separate"/>
          </w:r>
          <w:hyperlink w:anchor="_Toc220859093" w:history="1">
            <w:r w:rsidR="00712A8E" w:rsidRPr="0058258F">
              <w:rPr>
                <w:rStyle w:val="Collegamentoipertestuale"/>
                <w:noProof/>
              </w:rPr>
              <w:t>Requisiti del gestionale</w:t>
            </w:r>
          </w:hyperlink>
        </w:p>
        <w:p w14:paraId="0563C631" w14:textId="1416CA73" w:rsidR="00712A8E" w:rsidRDefault="005C4F1B">
          <w:pPr>
            <w:pStyle w:val="Sommario2"/>
            <w:tabs>
              <w:tab w:val="right" w:leader="dot" w:pos="10625"/>
            </w:tabs>
            <w:rPr>
              <w:rFonts w:asciiTheme="minorHAnsi" w:eastAsiaTheme="minorEastAsia" w:hAnsiTheme="minorHAnsi" w:cstheme="minorBidi"/>
              <w:noProof/>
              <w:sz w:val="22"/>
              <w:szCs w:val="22"/>
              <w:lang w:val="it-IT"/>
            </w:rPr>
          </w:pPr>
          <w:hyperlink w:anchor="_Toc220859094" w:history="1">
            <w:r w:rsidR="00712A8E" w:rsidRPr="0058258F">
              <w:rPr>
                <w:rStyle w:val="Collegamentoipertestuale"/>
                <w:noProof/>
              </w:rPr>
              <w:t>Requisiti di integrazione</w:t>
            </w:r>
          </w:hyperlink>
        </w:p>
        <w:p w14:paraId="5FB6F72D" w14:textId="3703AA70" w:rsidR="00712A8E" w:rsidRDefault="005C4F1B">
          <w:pPr>
            <w:pStyle w:val="Sommario2"/>
            <w:tabs>
              <w:tab w:val="right" w:leader="dot" w:pos="10625"/>
            </w:tabs>
            <w:rPr>
              <w:rFonts w:asciiTheme="minorHAnsi" w:eastAsiaTheme="minorEastAsia" w:hAnsiTheme="minorHAnsi" w:cstheme="minorBidi"/>
              <w:noProof/>
              <w:sz w:val="22"/>
              <w:szCs w:val="22"/>
              <w:lang w:val="it-IT"/>
            </w:rPr>
          </w:pPr>
          <w:hyperlink w:anchor="_Toc220859095" w:history="1">
            <w:r w:rsidR="00712A8E" w:rsidRPr="0058258F">
              <w:rPr>
                <w:rStyle w:val="Collegamentoipertestuale"/>
                <w:noProof/>
              </w:rPr>
              <w:t>Requisiti specifici per Studenti DSU</w:t>
            </w:r>
          </w:hyperlink>
        </w:p>
        <w:p w14:paraId="09356E17" w14:textId="1844D5DB" w:rsidR="00712A8E" w:rsidRDefault="005C4F1B">
          <w:pPr>
            <w:pStyle w:val="Sommario2"/>
            <w:tabs>
              <w:tab w:val="right" w:leader="dot" w:pos="10625"/>
            </w:tabs>
            <w:rPr>
              <w:rFonts w:asciiTheme="minorHAnsi" w:eastAsiaTheme="minorEastAsia" w:hAnsiTheme="minorHAnsi" w:cstheme="minorBidi"/>
              <w:noProof/>
              <w:sz w:val="22"/>
              <w:szCs w:val="22"/>
              <w:lang w:val="it-IT"/>
            </w:rPr>
          </w:pPr>
          <w:hyperlink w:anchor="_Toc220859096" w:history="1">
            <w:r w:rsidR="00712A8E" w:rsidRPr="0058258F">
              <w:rPr>
                <w:rStyle w:val="Collegamentoipertestuale"/>
                <w:noProof/>
              </w:rPr>
              <w:t>Requisiti specifici per Studenti a tariffa piena (tarp)</w:t>
            </w:r>
          </w:hyperlink>
        </w:p>
        <w:p w14:paraId="61CD1BAE" w14:textId="066DFB46" w:rsidR="00712A8E" w:rsidRDefault="005C4F1B">
          <w:pPr>
            <w:pStyle w:val="Sommario2"/>
            <w:tabs>
              <w:tab w:val="right" w:leader="dot" w:pos="10625"/>
            </w:tabs>
            <w:rPr>
              <w:rFonts w:asciiTheme="minorHAnsi" w:eastAsiaTheme="minorEastAsia" w:hAnsiTheme="minorHAnsi" w:cstheme="minorBidi"/>
              <w:noProof/>
              <w:sz w:val="22"/>
              <w:szCs w:val="22"/>
              <w:lang w:val="it-IT"/>
            </w:rPr>
          </w:pPr>
          <w:hyperlink w:anchor="_Toc220859097" w:history="1">
            <w:r w:rsidR="00712A8E" w:rsidRPr="0058258F">
              <w:rPr>
                <w:rStyle w:val="Collegamentoipertestuale"/>
                <w:noProof/>
              </w:rPr>
              <w:t>Requisiti specifici per Studenti disabili</w:t>
            </w:r>
          </w:hyperlink>
        </w:p>
        <w:p w14:paraId="14ABCC50" w14:textId="66F21E20" w:rsidR="00712A8E" w:rsidRDefault="005C4F1B">
          <w:pPr>
            <w:pStyle w:val="Sommario2"/>
            <w:tabs>
              <w:tab w:val="right" w:leader="dot" w:pos="10625"/>
            </w:tabs>
            <w:rPr>
              <w:rFonts w:asciiTheme="minorHAnsi" w:eastAsiaTheme="minorEastAsia" w:hAnsiTheme="minorHAnsi" w:cstheme="minorBidi"/>
              <w:noProof/>
              <w:sz w:val="22"/>
              <w:szCs w:val="22"/>
              <w:lang w:val="it-IT"/>
            </w:rPr>
          </w:pPr>
          <w:hyperlink w:anchor="_Toc220859098" w:history="1">
            <w:r w:rsidR="00712A8E" w:rsidRPr="0058258F">
              <w:rPr>
                <w:rStyle w:val="Collegamentoipertestuale"/>
                <w:noProof/>
              </w:rPr>
              <w:t>Requisiti per studenti di Dottorato di ricerca (Phd Polimi)</w:t>
            </w:r>
          </w:hyperlink>
        </w:p>
        <w:p w14:paraId="1DC9D455" w14:textId="06E8D306" w:rsidR="00712A8E" w:rsidRDefault="005C4F1B">
          <w:pPr>
            <w:pStyle w:val="Sommario2"/>
            <w:tabs>
              <w:tab w:val="right" w:leader="dot" w:pos="10625"/>
            </w:tabs>
            <w:rPr>
              <w:rFonts w:asciiTheme="minorHAnsi" w:eastAsiaTheme="minorEastAsia" w:hAnsiTheme="minorHAnsi" w:cstheme="minorBidi"/>
              <w:noProof/>
              <w:sz w:val="22"/>
              <w:szCs w:val="22"/>
              <w:lang w:val="it-IT"/>
            </w:rPr>
          </w:pPr>
          <w:hyperlink w:anchor="_Toc220859099" w:history="1">
            <w:r w:rsidR="00712A8E" w:rsidRPr="0058258F">
              <w:rPr>
                <w:rStyle w:val="Collegamentoipertestuale"/>
                <w:noProof/>
              </w:rPr>
              <w:t>Requisiti specifici per Visiting Professor e Visiting Phd</w:t>
            </w:r>
          </w:hyperlink>
        </w:p>
        <w:p w14:paraId="62E38E5A" w14:textId="3321AA88" w:rsidR="00712A8E" w:rsidRDefault="005C4F1B">
          <w:pPr>
            <w:pStyle w:val="Sommario2"/>
            <w:tabs>
              <w:tab w:val="right" w:leader="dot" w:pos="10625"/>
            </w:tabs>
            <w:rPr>
              <w:rFonts w:asciiTheme="minorHAnsi" w:eastAsiaTheme="minorEastAsia" w:hAnsiTheme="minorHAnsi" w:cstheme="minorBidi"/>
              <w:noProof/>
              <w:sz w:val="22"/>
              <w:szCs w:val="22"/>
              <w:lang w:val="it-IT"/>
            </w:rPr>
          </w:pPr>
          <w:hyperlink w:anchor="_Toc220859100" w:history="1">
            <w:r w:rsidR="00712A8E" w:rsidRPr="0058258F">
              <w:rPr>
                <w:rStyle w:val="Collegamentoipertestuale"/>
                <w:noProof/>
              </w:rPr>
              <w:t>La foresteria</w:t>
            </w:r>
          </w:hyperlink>
        </w:p>
        <w:p w14:paraId="4ED90BDB" w14:textId="366E9E84" w:rsidR="00712A8E" w:rsidRDefault="005C4F1B">
          <w:pPr>
            <w:pStyle w:val="Sommario2"/>
            <w:tabs>
              <w:tab w:val="right" w:leader="dot" w:pos="10625"/>
            </w:tabs>
            <w:rPr>
              <w:rFonts w:asciiTheme="minorHAnsi" w:eastAsiaTheme="minorEastAsia" w:hAnsiTheme="minorHAnsi" w:cstheme="minorBidi"/>
              <w:noProof/>
              <w:sz w:val="22"/>
              <w:szCs w:val="22"/>
              <w:lang w:val="it-IT"/>
            </w:rPr>
          </w:pPr>
          <w:hyperlink w:anchor="_Toc220859101" w:history="1">
            <w:r w:rsidR="00712A8E" w:rsidRPr="0058258F">
              <w:rPr>
                <w:rStyle w:val="Collegamentoipertestuale"/>
                <w:noProof/>
              </w:rPr>
              <w:t>Il cruscotto</w:t>
            </w:r>
          </w:hyperlink>
        </w:p>
        <w:p w14:paraId="77A89F61" w14:textId="1377F5F2" w:rsidR="00712A8E" w:rsidRDefault="005C4F1B">
          <w:pPr>
            <w:pStyle w:val="Sommario2"/>
            <w:tabs>
              <w:tab w:val="right" w:leader="dot" w:pos="10625"/>
            </w:tabs>
            <w:rPr>
              <w:rFonts w:asciiTheme="minorHAnsi" w:eastAsiaTheme="minorEastAsia" w:hAnsiTheme="minorHAnsi" w:cstheme="minorBidi"/>
              <w:noProof/>
              <w:sz w:val="22"/>
              <w:szCs w:val="22"/>
              <w:lang w:val="it-IT"/>
            </w:rPr>
          </w:pPr>
          <w:hyperlink w:anchor="_Toc220859102" w:history="1">
            <w:r w:rsidR="00712A8E" w:rsidRPr="0058258F">
              <w:rPr>
                <w:rStyle w:val="Collegamentoipertestuale"/>
                <w:noProof/>
              </w:rPr>
              <w:t>Posti a mercato</w:t>
            </w:r>
          </w:hyperlink>
        </w:p>
        <w:p w14:paraId="1AF74FBD" w14:textId="637AB330" w:rsidR="00712A8E" w:rsidRDefault="005C4F1B">
          <w:pPr>
            <w:pStyle w:val="Sommario2"/>
            <w:tabs>
              <w:tab w:val="right" w:leader="dot" w:pos="10625"/>
            </w:tabs>
            <w:rPr>
              <w:rFonts w:asciiTheme="minorHAnsi" w:eastAsiaTheme="minorEastAsia" w:hAnsiTheme="minorHAnsi" w:cstheme="minorBidi"/>
              <w:noProof/>
              <w:sz w:val="22"/>
              <w:szCs w:val="22"/>
              <w:lang w:val="it-IT"/>
            </w:rPr>
          </w:pPr>
          <w:hyperlink w:anchor="_Toc220859103" w:history="1">
            <w:r w:rsidR="00712A8E" w:rsidRPr="0058258F">
              <w:rPr>
                <w:rStyle w:val="Collegamentoipertestuale"/>
                <w:noProof/>
              </w:rPr>
              <w:t>Ulteriori richieste</w:t>
            </w:r>
          </w:hyperlink>
        </w:p>
        <w:p w14:paraId="1CBAD71C" w14:textId="2EEE40DF" w:rsidR="00712A8E" w:rsidRDefault="005C4F1B">
          <w:pPr>
            <w:pStyle w:val="Sommario2"/>
            <w:tabs>
              <w:tab w:val="right" w:leader="dot" w:pos="10625"/>
            </w:tabs>
            <w:rPr>
              <w:rFonts w:asciiTheme="minorHAnsi" w:eastAsiaTheme="minorEastAsia" w:hAnsiTheme="minorHAnsi" w:cstheme="minorBidi"/>
              <w:noProof/>
              <w:sz w:val="22"/>
              <w:szCs w:val="22"/>
              <w:lang w:val="it-IT"/>
            </w:rPr>
          </w:pPr>
          <w:hyperlink w:anchor="_Toc220859104" w:history="1">
            <w:r w:rsidR="00712A8E" w:rsidRPr="0058258F">
              <w:rPr>
                <w:rStyle w:val="Collegamentoipertestuale"/>
                <w:noProof/>
              </w:rPr>
              <w:t>RICHIESTE PER IL DWR ESPRESSE DALLE DIRETTRICI</w:t>
            </w:r>
          </w:hyperlink>
        </w:p>
        <w:p w14:paraId="46DB11A8" w14:textId="576470DE" w:rsidR="00712A8E" w:rsidRDefault="005C4F1B">
          <w:pPr>
            <w:pStyle w:val="Sommario2"/>
            <w:tabs>
              <w:tab w:val="right" w:leader="dot" w:pos="10625"/>
            </w:tabs>
            <w:rPr>
              <w:rFonts w:asciiTheme="minorHAnsi" w:eastAsiaTheme="minorEastAsia" w:hAnsiTheme="minorHAnsi" w:cstheme="minorBidi"/>
              <w:noProof/>
              <w:sz w:val="22"/>
              <w:szCs w:val="22"/>
              <w:lang w:val="it-IT"/>
            </w:rPr>
          </w:pPr>
          <w:hyperlink w:anchor="_Toc220859105" w:history="1">
            <w:r w:rsidR="00712A8E" w:rsidRPr="0058258F">
              <w:rPr>
                <w:rStyle w:val="Collegamentoipertestuale"/>
                <w:noProof/>
              </w:rPr>
              <w:t>SEZIONE DOWNLOAD</w:t>
            </w:r>
          </w:hyperlink>
        </w:p>
        <w:p w14:paraId="00000036" w14:textId="5D41349E" w:rsidR="00E91D5C" w:rsidRDefault="007B4417">
          <w:pPr>
            <w:spacing w:before="60" w:after="80" w:line="240" w:lineRule="auto"/>
            <w:ind w:left="360"/>
            <w:rPr>
              <w:color w:val="1155CC"/>
              <w:u w:val="single"/>
            </w:rPr>
          </w:pPr>
          <w:r>
            <w:fldChar w:fldCharType="end"/>
          </w:r>
        </w:p>
      </w:sdtContent>
    </w:sdt>
    <w:p w14:paraId="4D1A8E93" w14:textId="52B985AD" w:rsidR="0083732B" w:rsidRDefault="0083732B" w:rsidP="00AC32FA">
      <w:pPr>
        <w:pStyle w:val="Titolo2"/>
        <w:ind w:left="720" w:hanging="360"/>
        <w:rPr>
          <w:sz w:val="28"/>
          <w:szCs w:val="28"/>
        </w:rPr>
      </w:pPr>
      <w:bookmarkStart w:id="6" w:name="_Toc220859093"/>
      <w:r>
        <w:rPr>
          <w:sz w:val="28"/>
          <w:szCs w:val="28"/>
        </w:rPr>
        <w:t>SEZIONE 1</w:t>
      </w:r>
    </w:p>
    <w:p w14:paraId="2F30A38E" w14:textId="18A6ABD3" w:rsidR="00AC32FA" w:rsidRPr="00712A8E" w:rsidRDefault="007D0F84" w:rsidP="00AC32FA">
      <w:pPr>
        <w:pStyle w:val="Titolo2"/>
        <w:ind w:left="720" w:hanging="360"/>
        <w:rPr>
          <w:sz w:val="28"/>
          <w:szCs w:val="28"/>
        </w:rPr>
      </w:pPr>
      <w:r w:rsidRPr="00712A8E">
        <w:rPr>
          <w:sz w:val="28"/>
          <w:szCs w:val="28"/>
        </w:rPr>
        <w:t>Requisiti</w:t>
      </w:r>
      <w:r w:rsidR="000D6946" w:rsidRPr="00712A8E">
        <w:rPr>
          <w:sz w:val="28"/>
          <w:szCs w:val="28"/>
        </w:rPr>
        <w:t xml:space="preserve"> del gestionale</w:t>
      </w:r>
      <w:bookmarkEnd w:id="6"/>
    </w:p>
    <w:p w14:paraId="46115BFB" w14:textId="3A0A6430" w:rsidR="007D0F84" w:rsidRPr="00A10B9B" w:rsidRDefault="007D0F84" w:rsidP="00A10B9B">
      <w:r w:rsidRPr="00A10B9B">
        <w:t>Per tutte le residenze del Politecnico l’applicativo</w:t>
      </w:r>
      <w:r w:rsidR="00712A8E">
        <w:t>,</w:t>
      </w:r>
      <w:r w:rsidRPr="00A10B9B">
        <w:t xml:space="preserve"> </w:t>
      </w:r>
      <w:proofErr w:type="spellStart"/>
      <w:r w:rsidRPr="00A10B9B">
        <w:t>bilingua</w:t>
      </w:r>
      <w:proofErr w:type="spellEnd"/>
      <w:r w:rsidRPr="00A10B9B">
        <w:t xml:space="preserve"> (ita/</w:t>
      </w:r>
      <w:proofErr w:type="spellStart"/>
      <w:r w:rsidRPr="00A10B9B">
        <w:t>eng</w:t>
      </w:r>
      <w:proofErr w:type="spellEnd"/>
      <w:r w:rsidRPr="00A10B9B">
        <w:t>)</w:t>
      </w:r>
      <w:r w:rsidR="00712A8E">
        <w:t>,</w:t>
      </w:r>
      <w:r w:rsidRPr="00A10B9B">
        <w:t xml:space="preserve"> dovrà gestire il processo di assegnazione, di prenotazione e di pagamento dei posti letto, nonché la reportistica ad essi legata. </w:t>
      </w:r>
    </w:p>
    <w:p w14:paraId="75819162" w14:textId="064D308F" w:rsidR="00A10B9B" w:rsidRDefault="007D0F84" w:rsidP="00A10B9B">
      <w:r w:rsidRPr="00A10B9B">
        <w:t xml:space="preserve">L’applicativo </w:t>
      </w:r>
      <w:r w:rsidR="00712A8E">
        <w:t>dovrà</w:t>
      </w:r>
      <w:r w:rsidRPr="00A10B9B">
        <w:t xml:space="preserve"> prevedere le seguenti tipologie di ospiti: </w:t>
      </w:r>
    </w:p>
    <w:p w14:paraId="23029636" w14:textId="78BA7603" w:rsidR="007D0F84" w:rsidRPr="00A10B9B" w:rsidRDefault="007D0F84" w:rsidP="00363A7B">
      <w:pPr>
        <w:pStyle w:val="Paragrafoelenco"/>
        <w:numPr>
          <w:ilvl w:val="0"/>
          <w:numId w:val="2"/>
        </w:numPr>
      </w:pPr>
      <w:r w:rsidRPr="00A10B9B">
        <w:t>studenti DSU: ovvero gli studenti vincitori del concorso del diritto allo studio universitario e come tali beneficiari di un posto alloggio all’interno delle residenze dell’Ateneo;</w:t>
      </w:r>
    </w:p>
    <w:p w14:paraId="354949EB" w14:textId="311EB929" w:rsidR="007D0F84" w:rsidRPr="00A10B9B" w:rsidRDefault="007D0F84" w:rsidP="00363A7B">
      <w:pPr>
        <w:pStyle w:val="Paragrafoelenco"/>
        <w:numPr>
          <w:ilvl w:val="0"/>
          <w:numId w:val="2"/>
        </w:numPr>
      </w:pPr>
      <w:r w:rsidRPr="00A10B9B">
        <w:t>studenti a tariffa piena: ovvero gli studenti che prenotano e pagano autonomamente e liberamente un posto alloggio all’interno di una delle residenze dell’Ateneo (posti a mercato)</w:t>
      </w:r>
    </w:p>
    <w:p w14:paraId="57A58DF8" w14:textId="13AE6E30" w:rsidR="007D0F84" w:rsidRPr="00A10B9B" w:rsidRDefault="007D0F84" w:rsidP="00363A7B">
      <w:pPr>
        <w:pStyle w:val="Paragrafoelenco"/>
        <w:numPr>
          <w:ilvl w:val="0"/>
          <w:numId w:val="2"/>
        </w:numPr>
      </w:pPr>
      <w:r w:rsidRPr="00A10B9B">
        <w:t>studenti disabili (da prevedere come sottocategoria di studenti a tariffa piena e di studenti DSU);</w:t>
      </w:r>
    </w:p>
    <w:p w14:paraId="05443585" w14:textId="3616D225" w:rsidR="007D0F84" w:rsidRPr="00A10B9B" w:rsidRDefault="007D0F84" w:rsidP="00363A7B">
      <w:pPr>
        <w:pStyle w:val="Paragrafoelenco"/>
        <w:numPr>
          <w:ilvl w:val="0"/>
          <w:numId w:val="2"/>
        </w:numPr>
      </w:pPr>
      <w:r w:rsidRPr="00A10B9B">
        <w:t xml:space="preserve">phd </w:t>
      </w:r>
      <w:proofErr w:type="spellStart"/>
      <w:r w:rsidRPr="00A10B9B">
        <w:t>polimi</w:t>
      </w:r>
      <w:proofErr w:type="spellEnd"/>
      <w:r w:rsidRPr="00A10B9B">
        <w:t xml:space="preserve"> (sottocategoria di </w:t>
      </w:r>
      <w:r w:rsidR="003E6D5F">
        <w:t>posti</w:t>
      </w:r>
      <w:r w:rsidRPr="00A10B9B">
        <w:t xml:space="preserve"> a mercato);</w:t>
      </w:r>
    </w:p>
    <w:p w14:paraId="24C5DB4D" w14:textId="64D02978" w:rsidR="007D0F84" w:rsidRPr="00A10B9B" w:rsidRDefault="007D0F84" w:rsidP="00363A7B">
      <w:pPr>
        <w:pStyle w:val="Paragrafoelenco"/>
        <w:numPr>
          <w:ilvl w:val="0"/>
          <w:numId w:val="2"/>
        </w:numPr>
      </w:pPr>
      <w:r w:rsidRPr="00A10B9B">
        <w:t>visiting professor e visiting phd;</w:t>
      </w:r>
    </w:p>
    <w:p w14:paraId="557AE459" w14:textId="5981EEC6" w:rsidR="007D0F84" w:rsidRDefault="007D0F84" w:rsidP="00363A7B">
      <w:pPr>
        <w:pStyle w:val="Paragrafoelenco"/>
        <w:numPr>
          <w:ilvl w:val="0"/>
          <w:numId w:val="2"/>
        </w:numPr>
      </w:pPr>
      <w:r w:rsidRPr="00A10B9B">
        <w:t>altri ospiti (</w:t>
      </w:r>
      <w:r w:rsidR="003E6D5F" w:rsidRPr="00A10B9B">
        <w:t>foresteria</w:t>
      </w:r>
      <w:r w:rsidRPr="00A10B9B">
        <w:t>).</w:t>
      </w:r>
    </w:p>
    <w:p w14:paraId="7DA5E2FE" w14:textId="7A360F18" w:rsidR="00712A8E" w:rsidRDefault="00712A8E" w:rsidP="00712A8E"/>
    <w:p w14:paraId="1DF15FD0" w14:textId="77777777" w:rsidR="00712A8E" w:rsidRPr="00712A8E" w:rsidRDefault="00712A8E" w:rsidP="00712A8E">
      <w:pPr>
        <w:pStyle w:val="Titolo2"/>
        <w:ind w:left="720" w:hanging="360"/>
        <w:rPr>
          <w:sz w:val="28"/>
          <w:szCs w:val="28"/>
        </w:rPr>
      </w:pPr>
      <w:bookmarkStart w:id="7" w:name="_Toc220859094"/>
      <w:r w:rsidRPr="00712A8E">
        <w:rPr>
          <w:sz w:val="28"/>
          <w:szCs w:val="28"/>
        </w:rPr>
        <w:t>Requisiti di integrazione</w:t>
      </w:r>
      <w:bookmarkEnd w:id="7"/>
    </w:p>
    <w:p w14:paraId="4FF569C1" w14:textId="77777777" w:rsidR="00712A8E" w:rsidRDefault="00712A8E" w:rsidP="00712A8E">
      <w:pPr>
        <w:jc w:val="left"/>
        <w:rPr>
          <w:rFonts w:ascii="Times New Roman" w:hAnsi="Times New Roman"/>
          <w:color w:val="000000" w:themeColor="text1"/>
          <w:sz w:val="24"/>
        </w:rPr>
      </w:pPr>
    </w:p>
    <w:p w14:paraId="14E6FDFD" w14:textId="16443104" w:rsidR="00712A8E" w:rsidRPr="00957EE8" w:rsidRDefault="00712A8E" w:rsidP="00712A8E">
      <w:r w:rsidRPr="00957EE8">
        <w:t>Dovrà essere supportata l’interazione tramite cooperazione applicativa con il sistema informativo di Ateneo, in particolare dovrà invocare i servizi che consentono di leggere</w:t>
      </w:r>
    </w:p>
    <w:p w14:paraId="7CAA8376" w14:textId="77777777" w:rsidR="00712A8E" w:rsidRPr="00957EE8" w:rsidRDefault="00712A8E" w:rsidP="00363A7B">
      <w:pPr>
        <w:pStyle w:val="Paragrafoelenco"/>
        <w:numPr>
          <w:ilvl w:val="0"/>
          <w:numId w:val="24"/>
        </w:numPr>
      </w:pPr>
      <w:r w:rsidRPr="00957EE8">
        <w:t>i dati anagrafici;</w:t>
      </w:r>
    </w:p>
    <w:p w14:paraId="34823AAE" w14:textId="77777777" w:rsidR="00712A8E" w:rsidRPr="00957EE8" w:rsidRDefault="00712A8E" w:rsidP="00363A7B">
      <w:pPr>
        <w:pStyle w:val="Paragrafoelenco"/>
        <w:numPr>
          <w:ilvl w:val="0"/>
          <w:numId w:val="24"/>
        </w:numPr>
      </w:pPr>
      <w:r w:rsidRPr="00957EE8">
        <w:t>i dati di carriera e di iscrizione;</w:t>
      </w:r>
    </w:p>
    <w:p w14:paraId="031205F3" w14:textId="77777777" w:rsidR="00712A8E" w:rsidRPr="00957EE8" w:rsidRDefault="00712A8E" w:rsidP="00363A7B">
      <w:pPr>
        <w:pStyle w:val="Paragrafoelenco"/>
        <w:numPr>
          <w:ilvl w:val="0"/>
          <w:numId w:val="24"/>
        </w:numPr>
      </w:pPr>
      <w:r w:rsidRPr="00957EE8">
        <w:t xml:space="preserve">le graduatorie </w:t>
      </w:r>
      <w:proofErr w:type="spellStart"/>
      <w:r w:rsidRPr="00957EE8">
        <w:t>Dsu</w:t>
      </w:r>
      <w:proofErr w:type="spellEnd"/>
      <w:r w:rsidRPr="00957EE8">
        <w:t xml:space="preserve"> (alloggi e borse)</w:t>
      </w:r>
    </w:p>
    <w:p w14:paraId="657ADB7F" w14:textId="77777777" w:rsidR="00712A8E" w:rsidRPr="00957EE8" w:rsidRDefault="00712A8E" w:rsidP="00712A8E">
      <w:r w:rsidRPr="00957EE8">
        <w:t>e mettere a disposizione servizi che permettono di acquisire gli studenti ospiti nelle residenze.</w:t>
      </w:r>
    </w:p>
    <w:p w14:paraId="35437506" w14:textId="728A0C14" w:rsidR="00712A8E" w:rsidRPr="00957EE8" w:rsidRDefault="00712A8E" w:rsidP="00712A8E">
      <w:r w:rsidRPr="00957EE8">
        <w:t>Potranno essere resi disponibili ulteriori informazioni su richiesta, i dettagli dell’implementazione verranno concordati in sede di sviluppo del progetto.</w:t>
      </w:r>
    </w:p>
    <w:p w14:paraId="3DDD8362" w14:textId="4A1E6876" w:rsidR="00E05AF7" w:rsidRDefault="00E05AF7" w:rsidP="00ED57DF">
      <w:r>
        <w:t>L’applicativo dovrà integrare l’autenticazione degli utenti con il Politecnico di Milano.</w:t>
      </w:r>
    </w:p>
    <w:p w14:paraId="19F43FC7" w14:textId="628A9566" w:rsidR="00ED57DF" w:rsidRPr="00A10B9B" w:rsidRDefault="00ED57DF" w:rsidP="00ED57DF">
      <w:r w:rsidRPr="00A10B9B">
        <w:t xml:space="preserve">L’applicativo </w:t>
      </w:r>
      <w:r>
        <w:t xml:space="preserve">dovrà richiedere i pagamenti integrando i servizi offerti da </w:t>
      </w:r>
      <w:proofErr w:type="spellStart"/>
      <w:r>
        <w:t>P</w:t>
      </w:r>
      <w:r w:rsidRPr="00A10B9B">
        <w:t>agoPA</w:t>
      </w:r>
      <w:proofErr w:type="spellEnd"/>
      <w:r w:rsidR="00957EE8">
        <w:t xml:space="preserve"> per la richiesta dei pagamenti e per la loro riconciliazione</w:t>
      </w:r>
      <w:r w:rsidRPr="00A10B9B">
        <w:t>.</w:t>
      </w:r>
    </w:p>
    <w:p w14:paraId="34FE46F0" w14:textId="77777777" w:rsidR="00ED57DF" w:rsidRPr="00957EE8" w:rsidRDefault="00ED57DF" w:rsidP="00712A8E"/>
    <w:p w14:paraId="52285BE2" w14:textId="4B2DC09E" w:rsidR="007D0F84" w:rsidRPr="00712A8E" w:rsidRDefault="000D6946" w:rsidP="007D0F84">
      <w:pPr>
        <w:pStyle w:val="Titolo2"/>
        <w:ind w:left="720" w:hanging="360"/>
        <w:rPr>
          <w:sz w:val="28"/>
          <w:szCs w:val="28"/>
        </w:rPr>
      </w:pPr>
      <w:bookmarkStart w:id="8" w:name="_Toc220859095"/>
      <w:r w:rsidRPr="00712A8E">
        <w:rPr>
          <w:sz w:val="28"/>
          <w:szCs w:val="28"/>
        </w:rPr>
        <w:t xml:space="preserve">Requisiti specifici per </w:t>
      </w:r>
      <w:r w:rsidR="007D0F84" w:rsidRPr="00712A8E">
        <w:rPr>
          <w:sz w:val="28"/>
          <w:szCs w:val="28"/>
        </w:rPr>
        <w:t>Studenti DSU</w:t>
      </w:r>
      <w:bookmarkEnd w:id="8"/>
    </w:p>
    <w:p w14:paraId="7159E103" w14:textId="77777777" w:rsidR="007D0F84" w:rsidRPr="00A10B9B" w:rsidRDefault="007D0F84" w:rsidP="00A10B9B">
      <w:r w:rsidRPr="00A10B9B">
        <w:t>Per questa categoria l’applicativo deve essere in grado di:</w:t>
      </w:r>
    </w:p>
    <w:p w14:paraId="201A3038" w14:textId="01618170" w:rsidR="007D0F84" w:rsidRPr="00A10B9B" w:rsidRDefault="003E6D5F" w:rsidP="00363A7B">
      <w:pPr>
        <w:pStyle w:val="Paragrafoelenco"/>
        <w:numPr>
          <w:ilvl w:val="0"/>
          <w:numId w:val="3"/>
        </w:numPr>
      </w:pPr>
      <w:r>
        <w:t xml:space="preserve">acquisire un elenco </w:t>
      </w:r>
      <w:r w:rsidR="007D0F84" w:rsidRPr="00A10B9B">
        <w:t>dei posti disponibili (la lista deve essere modificabile)</w:t>
      </w:r>
    </w:p>
    <w:p w14:paraId="27B89F33" w14:textId="0FF87355" w:rsidR="007D0F84" w:rsidRPr="00A10B9B" w:rsidRDefault="003E6D5F" w:rsidP="00363A7B">
      <w:pPr>
        <w:pStyle w:val="Paragrafoelenco"/>
        <w:numPr>
          <w:ilvl w:val="0"/>
          <w:numId w:val="3"/>
        </w:numPr>
      </w:pPr>
      <w:r>
        <w:t>acquisire le</w:t>
      </w:r>
      <w:r w:rsidR="007D0F84" w:rsidRPr="00A10B9B">
        <w:t xml:space="preserve"> </w:t>
      </w:r>
      <w:proofErr w:type="gramStart"/>
      <w:r w:rsidR="007D0F84" w:rsidRPr="00A10B9B">
        <w:t>graduatori</w:t>
      </w:r>
      <w:r w:rsidR="00957EE8">
        <w:t>e</w:t>
      </w:r>
      <w:r w:rsidR="00DB5AFE">
        <w:t xml:space="preserve"> </w:t>
      </w:r>
      <w:r w:rsidR="007D0F84" w:rsidRPr="00A10B9B">
        <w:t xml:space="preserve"> DSU</w:t>
      </w:r>
      <w:proofErr w:type="gramEnd"/>
      <w:r w:rsidR="007D0F84" w:rsidRPr="00A10B9B">
        <w:t xml:space="preserve"> con lista ordinata delle preferenze espresse in termini di residenza desiderata</w:t>
      </w:r>
    </w:p>
    <w:p w14:paraId="70C02C9C" w14:textId="4C82AC81" w:rsidR="007D0F84" w:rsidRPr="00A10B9B" w:rsidRDefault="007D0F84" w:rsidP="00363A7B">
      <w:pPr>
        <w:pStyle w:val="Paragrafoelenco"/>
        <w:numPr>
          <w:ilvl w:val="0"/>
          <w:numId w:val="3"/>
        </w:numPr>
      </w:pPr>
      <w:r w:rsidRPr="00A10B9B">
        <w:t xml:space="preserve">assegnare a ciascuno studente beneficiario </w:t>
      </w:r>
      <w:r w:rsidR="003E6D5F">
        <w:t>il posto in</w:t>
      </w:r>
      <w:r w:rsidRPr="00A10B9B">
        <w:t xml:space="preserve"> residenza tramite algoritmo che consideri posto in graduatoria + preferenze espresse + genere dello studente in caso di sistemazione in stanza doppia. In caso di preferenza non espressa dallo studente, il sistema assegnerà </w:t>
      </w:r>
      <w:r w:rsidR="003E6D5F">
        <w:t>il posto</w:t>
      </w:r>
      <w:r w:rsidRPr="00A10B9B">
        <w:t xml:space="preserve"> in automatico</w:t>
      </w:r>
    </w:p>
    <w:p w14:paraId="3E67CB56" w14:textId="77777777" w:rsidR="003E6D5F" w:rsidRDefault="007D0F84" w:rsidP="00363A7B">
      <w:pPr>
        <w:pStyle w:val="Paragrafoelenco"/>
        <w:numPr>
          <w:ilvl w:val="0"/>
          <w:numId w:val="3"/>
        </w:numPr>
      </w:pPr>
      <w:r w:rsidRPr="00A10B9B">
        <w:t xml:space="preserve">inviare e-mail a ciascuno studente beneficiario </w:t>
      </w:r>
      <w:r w:rsidR="003E6D5F">
        <w:t>riportante</w:t>
      </w:r>
    </w:p>
    <w:p w14:paraId="3DD3AA4C" w14:textId="1C5316FE" w:rsidR="003E6D5F" w:rsidRDefault="003E6D5F" w:rsidP="00363A7B">
      <w:pPr>
        <w:pStyle w:val="Paragrafoelenco"/>
        <w:numPr>
          <w:ilvl w:val="1"/>
          <w:numId w:val="3"/>
        </w:numPr>
      </w:pPr>
      <w:r>
        <w:t>il posto in residenza</w:t>
      </w:r>
      <w:r w:rsidR="007D0F84" w:rsidRPr="00A10B9B">
        <w:t xml:space="preserve"> assegnat</w:t>
      </w:r>
      <w:r>
        <w:t>o</w:t>
      </w:r>
    </w:p>
    <w:p w14:paraId="4449B410" w14:textId="77777777" w:rsidR="003E6D5F" w:rsidRDefault="003E6D5F" w:rsidP="00363A7B">
      <w:pPr>
        <w:pStyle w:val="Paragrafoelenco"/>
        <w:numPr>
          <w:ilvl w:val="1"/>
          <w:numId w:val="3"/>
        </w:numPr>
      </w:pPr>
      <w:r>
        <w:t>l</w:t>
      </w:r>
      <w:r w:rsidR="007D0F84" w:rsidRPr="00A10B9B">
        <w:t xml:space="preserve">e indicazioni per procedere alla conferma </w:t>
      </w:r>
      <w:r>
        <w:t>della stessa</w:t>
      </w:r>
    </w:p>
    <w:p w14:paraId="177C48A5" w14:textId="6EEE9D03" w:rsidR="007D0F84" w:rsidRPr="00A10B9B" w:rsidRDefault="003E6D5F" w:rsidP="003E6D5F">
      <w:pPr>
        <w:ind w:left="709" w:firstLine="11"/>
      </w:pPr>
      <w:r>
        <w:t>I</w:t>
      </w:r>
      <w:r w:rsidR="007D0F84" w:rsidRPr="00A10B9B">
        <w:t>l testo della email deve essere modificabile da parte dell’Ufficio Residenze</w:t>
      </w:r>
      <w:r>
        <w:t>,</w:t>
      </w:r>
      <w:r w:rsidR="007D0F84" w:rsidRPr="00A10B9B">
        <w:t xml:space="preserve"> compresa la possibilità di inserire allegati; deve essere prevista la generazione di una conferma di prenotazione in pdf da allegare alla mail una volta ricevuta la conferma di accettazione del posto da parte degli ospiti</w:t>
      </w:r>
    </w:p>
    <w:p w14:paraId="15FBB20B" w14:textId="77777777" w:rsidR="007D0F84" w:rsidRPr="00A10B9B" w:rsidRDefault="007D0F84" w:rsidP="00363A7B">
      <w:pPr>
        <w:pStyle w:val="Paragrafoelenco"/>
        <w:numPr>
          <w:ilvl w:val="0"/>
          <w:numId w:val="3"/>
        </w:numPr>
      </w:pPr>
      <w:r w:rsidRPr="00A10B9B">
        <w:t>L’applicativo dovrà gestire le conferme degli studenti. Ogni studente dovrà accettare o rifiutare il posto proposto entro 48 ore dall’invio della mail di assegnazione. In caso di mancata risposta (cioè lo studente non procede né con l’accettazione né con il rifiuto) lo studente verrà considerato rinunciatario.</w:t>
      </w:r>
    </w:p>
    <w:p w14:paraId="73EA0A23" w14:textId="7DD20004" w:rsidR="007D0F84" w:rsidRPr="00A10B9B" w:rsidRDefault="007D0F84" w:rsidP="00363A7B">
      <w:pPr>
        <w:pStyle w:val="Paragrafoelenco"/>
        <w:numPr>
          <w:ilvl w:val="0"/>
          <w:numId w:val="3"/>
        </w:numPr>
      </w:pPr>
      <w:r w:rsidRPr="00A10B9B">
        <w:t>Dopo 48 ore dal primo round di assegnazione il sistema dovrà calcolare il numero di posti non accettati e procedere al relativo scorrimento della graduatoria</w:t>
      </w:r>
      <w:r w:rsidR="003E6D5F" w:rsidRPr="003E6D5F">
        <w:t xml:space="preserve"> </w:t>
      </w:r>
      <w:r w:rsidR="003E6D5F" w:rsidRPr="00A10B9B">
        <w:t>con le stesse modalità sopra descritte</w:t>
      </w:r>
    </w:p>
    <w:p w14:paraId="7493DF1E" w14:textId="63A0A8F8" w:rsidR="007D0F84" w:rsidRPr="00A10B9B" w:rsidRDefault="003E6D5F" w:rsidP="00363A7B">
      <w:pPr>
        <w:pStyle w:val="Paragrafoelenco"/>
        <w:numPr>
          <w:ilvl w:val="0"/>
          <w:numId w:val="3"/>
        </w:numPr>
      </w:pPr>
      <w:r>
        <w:t>Sono previsti più scorrimenti con le medesime modalità f</w:t>
      </w:r>
      <w:r w:rsidR="007D0F84" w:rsidRPr="00A10B9B">
        <w:t>ino a quando:</w:t>
      </w:r>
    </w:p>
    <w:p w14:paraId="3BCF7524" w14:textId="7388180E" w:rsidR="00A10B9B" w:rsidRDefault="007D0F84" w:rsidP="00363A7B">
      <w:pPr>
        <w:pStyle w:val="Paragrafoelenco"/>
        <w:numPr>
          <w:ilvl w:val="1"/>
          <w:numId w:val="3"/>
        </w:numPr>
      </w:pPr>
      <w:r w:rsidRPr="00A10B9B">
        <w:t>la graduatoria termina</w:t>
      </w:r>
    </w:p>
    <w:p w14:paraId="67E36C38" w14:textId="44C5D6AA" w:rsidR="007D0F84" w:rsidRPr="00A10B9B" w:rsidRDefault="007D0F84" w:rsidP="00363A7B">
      <w:pPr>
        <w:pStyle w:val="Paragrafoelenco"/>
        <w:numPr>
          <w:ilvl w:val="1"/>
          <w:numId w:val="3"/>
        </w:numPr>
      </w:pPr>
      <w:r w:rsidRPr="00A10B9B">
        <w:t>i posti sono tutti assegnati</w:t>
      </w:r>
    </w:p>
    <w:p w14:paraId="1ABB96F5" w14:textId="77777777" w:rsidR="007D0F84" w:rsidRPr="00A10B9B" w:rsidRDefault="007D0F84" w:rsidP="00363A7B">
      <w:pPr>
        <w:pStyle w:val="Paragrafoelenco"/>
        <w:numPr>
          <w:ilvl w:val="0"/>
          <w:numId w:val="3"/>
        </w:numPr>
      </w:pPr>
      <w:r w:rsidRPr="00A10B9B">
        <w:t>Il procedimento sopra descritto dovrà essere ripetuto per ciascuna delle graduatorie rese disponibili dall’Ufficio DSU del Politecnico di Milano</w:t>
      </w:r>
    </w:p>
    <w:p w14:paraId="299AFD16" w14:textId="1B2D1271" w:rsidR="007D0F84" w:rsidRPr="00A10B9B" w:rsidRDefault="007D0F84" w:rsidP="00363A7B">
      <w:pPr>
        <w:pStyle w:val="Paragrafoelenco"/>
        <w:numPr>
          <w:ilvl w:val="0"/>
          <w:numId w:val="3"/>
        </w:numPr>
      </w:pPr>
      <w:r w:rsidRPr="00A10B9B">
        <w:t xml:space="preserve">Per gli studenti dei primi anni l’applicativo dovrà essere in grado di interagire con i data base del Politecnico di Milano per verificare la regolare iscrizione dello studente. Se lo studente risulterà regolarmente iscritto il sistema dovrà procedere con l’assegnazione del posto con le modalità sopra descritte. Se lo studente non risulterà regolarmente iscritto, l’applicativo non dovrà assegnare il posto e lo studente deve essere “saltato” </w:t>
      </w:r>
      <w:r w:rsidRPr="00A10B9B">
        <w:lastRenderedPageBreak/>
        <w:t>nella graduatoria. Ne</w:t>
      </w:r>
      <w:r w:rsidR="00ED57DF">
        <w:t>gli scorrimenti</w:t>
      </w:r>
      <w:r w:rsidRPr="00A10B9B">
        <w:t xml:space="preserve"> successiv</w:t>
      </w:r>
      <w:r w:rsidR="00ED57DF">
        <w:t>i</w:t>
      </w:r>
      <w:r w:rsidRPr="00A10B9B">
        <w:t xml:space="preserve"> lo studente precedentemente “saltato” dovrà essere di nuovo preso in considerazione e se nel frattempo avrà regolarizzato la sua iscrizione si dovrà procedere con la relativa assegnazione. Se invece persiste la non regolarità, lo studente dovrà essere di nuovo “saltato”. Questo dovrà avvenire fino alla fine del procedimento.</w:t>
      </w:r>
    </w:p>
    <w:p w14:paraId="39EC04CB" w14:textId="77777777" w:rsidR="007D0F84" w:rsidRPr="00A10B9B" w:rsidRDefault="007D0F84" w:rsidP="00363A7B">
      <w:pPr>
        <w:pStyle w:val="Paragrafoelenco"/>
        <w:numPr>
          <w:ilvl w:val="0"/>
          <w:numId w:val="3"/>
        </w:numPr>
      </w:pPr>
      <w:r w:rsidRPr="00A10B9B">
        <w:t xml:space="preserve">L’applicativo dovrà essere in grado di gestire anche l’aggiunta di nuovi posti anche in momenti successivi. In altre parole dovrà essere possibile l’aggiornamento della lista dei posti. In questo caso l’applicativo dovrà fare ripartire lo scorrimento automatico della graduatoria. Questo servirà per gestire l’assegnazione ad architetti e phd che non possono regolarizzare la loro iscrizione se non in date molto avanzate e quindi verrebbero sempre “saltati” in fase di assegnazione. </w:t>
      </w:r>
    </w:p>
    <w:p w14:paraId="2E80A462" w14:textId="77777777" w:rsidR="007D0F84" w:rsidRPr="00A10B9B" w:rsidRDefault="007D0F84" w:rsidP="00363A7B">
      <w:pPr>
        <w:pStyle w:val="Paragrafoelenco"/>
        <w:numPr>
          <w:ilvl w:val="0"/>
          <w:numId w:val="3"/>
        </w:numPr>
      </w:pPr>
      <w:r w:rsidRPr="00A10B9B">
        <w:t>L’applicativo dovrà rendere possibile la gestione manuale da parte dell’utente di alcune situazioni particolari quali ad esempio gli studenti disabili per i quali si deve poter procedere con l’assegnazione forzata del posto che deve essere scelto in base alla disabilità dello studente e quindi deve essere necessariamente valutato ad hoc volta per volta; una volta assegnata la stanza tutta la procedura deve ritornare automatizzata.</w:t>
      </w:r>
    </w:p>
    <w:p w14:paraId="182F05C4" w14:textId="77777777" w:rsidR="007D0F84" w:rsidRPr="00A10B9B" w:rsidRDefault="007D0F84" w:rsidP="00363A7B">
      <w:pPr>
        <w:pStyle w:val="Paragrafoelenco"/>
        <w:numPr>
          <w:ilvl w:val="0"/>
          <w:numId w:val="3"/>
        </w:numPr>
      </w:pPr>
      <w:r w:rsidRPr="00A10B9B">
        <w:t>L’applicativo dovrà consentire all’operatore di gestire le rinunce al posto DSU</w:t>
      </w:r>
    </w:p>
    <w:p w14:paraId="5EFCF297" w14:textId="77777777" w:rsidR="007D0F84" w:rsidRPr="00A10B9B" w:rsidRDefault="007D0F84" w:rsidP="00363A7B">
      <w:pPr>
        <w:pStyle w:val="Paragrafoelenco"/>
        <w:numPr>
          <w:ilvl w:val="0"/>
          <w:numId w:val="3"/>
        </w:numPr>
      </w:pPr>
      <w:r w:rsidRPr="00A10B9B">
        <w:t>L’applicativo dovrà saper riconoscere se un assegnatario di posto DSU si è già aggiudicato un posto a mercato. Questa situazione dovrà essere segnalata all’operatore che procederà a gestirla manualmente</w:t>
      </w:r>
    </w:p>
    <w:p w14:paraId="28F36226" w14:textId="77777777" w:rsidR="007D0F84" w:rsidRPr="00A10B9B" w:rsidRDefault="007D0F84" w:rsidP="00363A7B">
      <w:pPr>
        <w:pStyle w:val="Paragrafoelenco"/>
        <w:numPr>
          <w:ilvl w:val="0"/>
          <w:numId w:val="3"/>
        </w:numPr>
      </w:pPr>
      <w:r w:rsidRPr="00A10B9B">
        <w:t>L’applicativo dovrà gestire la registrazione dei check in e dei check out</w:t>
      </w:r>
    </w:p>
    <w:p w14:paraId="5BE8C3C2" w14:textId="77777777" w:rsidR="00A10B9B" w:rsidRDefault="007D0F84" w:rsidP="00363A7B">
      <w:pPr>
        <w:pStyle w:val="Paragrafoelenco"/>
        <w:numPr>
          <w:ilvl w:val="0"/>
          <w:numId w:val="3"/>
        </w:numPr>
      </w:pPr>
      <w:r w:rsidRPr="00A10B9B">
        <w:t>L’applicativo dovrà essere in grado in ogni momento di restituire all’operatore una fotografia della situazione corrente in termini di:</w:t>
      </w:r>
    </w:p>
    <w:p w14:paraId="3FE6AAF3" w14:textId="77777777" w:rsidR="00A10B9B" w:rsidRDefault="007D0F84" w:rsidP="00A10B9B">
      <w:pPr>
        <w:pStyle w:val="Paragrafoelenco"/>
      </w:pPr>
      <w:r w:rsidRPr="00A10B9B">
        <w:t>- situazione dello scorrimento della lista: n. assegnatari, n. rinunce etc.</w:t>
      </w:r>
    </w:p>
    <w:p w14:paraId="5E90E10F" w14:textId="77777777" w:rsidR="00A10B9B" w:rsidRDefault="007D0F84" w:rsidP="00A10B9B">
      <w:pPr>
        <w:pStyle w:val="Paragrafoelenco"/>
      </w:pPr>
      <w:r w:rsidRPr="00A10B9B">
        <w:t>- situazione dei posti: n. posti assegnati e n. posti liberi divisi per residenza</w:t>
      </w:r>
    </w:p>
    <w:p w14:paraId="1C0916BC" w14:textId="17597958" w:rsidR="007D0F84" w:rsidRPr="00A10B9B" w:rsidRDefault="007D0F84" w:rsidP="00A10B9B">
      <w:pPr>
        <w:pStyle w:val="Paragrafoelenco"/>
      </w:pPr>
      <w:r w:rsidRPr="00A10B9B">
        <w:t>- situazione dei check in: n. dei DSU presenti in ciascuna residenza</w:t>
      </w:r>
    </w:p>
    <w:p w14:paraId="23B9F65A" w14:textId="77777777" w:rsidR="007D0F84" w:rsidRPr="00A10B9B" w:rsidRDefault="007D0F84" w:rsidP="00363A7B">
      <w:pPr>
        <w:pStyle w:val="Paragrafoelenco"/>
        <w:numPr>
          <w:ilvl w:val="0"/>
          <w:numId w:val="3"/>
        </w:numPr>
      </w:pPr>
      <w:r w:rsidRPr="00A10B9B">
        <w:t>L’applicativo dovrà essere in grado di trasformare in “posti a mercato” (si vedano i punti successivi) i posti DSU che ad una certa data risulteranno non assegnati o liberati in corso d’anno in seguito a check-out anticipati.</w:t>
      </w:r>
    </w:p>
    <w:p w14:paraId="302C9C2F" w14:textId="77777777" w:rsidR="007D0F84" w:rsidRPr="00A10B9B" w:rsidRDefault="007D0F84" w:rsidP="00363A7B">
      <w:pPr>
        <w:pStyle w:val="Paragrafoelenco"/>
        <w:numPr>
          <w:ilvl w:val="0"/>
          <w:numId w:val="3"/>
        </w:numPr>
      </w:pPr>
      <w:r w:rsidRPr="00A10B9B">
        <w:t>L’applicativo dovrà essere in grado di discernere e gestire in modo differenziato il posto in doppia per uomo dal posto in doppia per donna</w:t>
      </w:r>
    </w:p>
    <w:p w14:paraId="3A708779" w14:textId="77777777" w:rsidR="007D0F84" w:rsidRPr="00A10B9B" w:rsidRDefault="007D0F84" w:rsidP="00363A7B">
      <w:pPr>
        <w:pStyle w:val="Paragrafoelenco"/>
        <w:numPr>
          <w:ilvl w:val="0"/>
          <w:numId w:val="3"/>
        </w:numPr>
      </w:pPr>
      <w:r w:rsidRPr="00A10B9B">
        <w:t>L’applicativo dovrà gestire il pagamento dei depositi cauzionali e fornire il relativo report per eventuale recupero crediti</w:t>
      </w:r>
    </w:p>
    <w:p w14:paraId="0A0A02FA" w14:textId="77777777" w:rsidR="007D0F84" w:rsidRPr="00A10B9B" w:rsidRDefault="007D0F84" w:rsidP="00363A7B">
      <w:pPr>
        <w:pStyle w:val="Paragrafoelenco"/>
        <w:numPr>
          <w:ilvl w:val="0"/>
          <w:numId w:val="3"/>
        </w:numPr>
      </w:pPr>
      <w:r w:rsidRPr="00A10B9B">
        <w:t>L’applicativo dovrà essere in grado di caricare il file con le trattenute per la copertura dei costi dei posti alloggio</w:t>
      </w:r>
    </w:p>
    <w:p w14:paraId="34E5669F" w14:textId="791BD3C4" w:rsidR="007D0F84" w:rsidRPr="00A10B9B" w:rsidRDefault="007D0F84" w:rsidP="00363A7B">
      <w:pPr>
        <w:pStyle w:val="Paragrafoelenco"/>
        <w:numPr>
          <w:ilvl w:val="0"/>
          <w:numId w:val="3"/>
        </w:numPr>
      </w:pPr>
      <w:r w:rsidRPr="00A10B9B">
        <w:t xml:space="preserve">In caso di pagamento a </w:t>
      </w:r>
      <w:r w:rsidR="00277E8E">
        <w:t>rate</w:t>
      </w:r>
      <w:r w:rsidRPr="00A10B9B">
        <w:t xml:space="preserve"> l’applicativo dovrà gestire </w:t>
      </w:r>
      <w:r w:rsidR="00277E8E">
        <w:t xml:space="preserve">in modo automatico </w:t>
      </w:r>
      <w:r w:rsidRPr="00A10B9B">
        <w:t xml:space="preserve">l’invio del mandato di pagamento di ciascuna </w:t>
      </w:r>
      <w:r w:rsidR="00277E8E">
        <w:t>rata</w:t>
      </w:r>
      <w:r w:rsidRPr="00A10B9B">
        <w:t xml:space="preserve"> secondo le date prestabilite e con le scadenze prestabilite</w:t>
      </w:r>
      <w:r w:rsidR="00277E8E">
        <w:t xml:space="preserve"> per ciascuna tipologia di ospite della residenza</w:t>
      </w:r>
      <w:r w:rsidRPr="00A10B9B">
        <w:t>. L’applicativo dovrà gestire inoltre l’invio del sollecito di pagamento 5 giorni prima della scadenza. Dopo la scadenza l’applicativo produrrà un nuovo mandato di pagamento che preveda l’aggiunta di una mora per il pagamento ritardato. L’applicativo dovrà produrre quindi in tempo veloce (20 giorni di calendario dopo la scadenza originaria) un report chiaro che consenta di procedere con l’attività di recupero crediti.</w:t>
      </w:r>
    </w:p>
    <w:p w14:paraId="68B5076C" w14:textId="77777777" w:rsidR="007D0F84" w:rsidRPr="00A10B9B" w:rsidRDefault="007D0F84" w:rsidP="00363A7B">
      <w:pPr>
        <w:pStyle w:val="Paragrafoelenco"/>
        <w:numPr>
          <w:ilvl w:val="0"/>
          <w:numId w:val="3"/>
        </w:numPr>
      </w:pPr>
      <w:r w:rsidRPr="00A10B9B">
        <w:t xml:space="preserve">L’applicativo dovrà essere in grado di fornire report relativi a situazioni debitorie degli studenti. </w:t>
      </w:r>
    </w:p>
    <w:p w14:paraId="03EABBA4" w14:textId="4060ACF3" w:rsidR="007D0F84" w:rsidRPr="00A10B9B" w:rsidRDefault="007D0F84" w:rsidP="00363A7B">
      <w:pPr>
        <w:pStyle w:val="Paragrafoelenco"/>
        <w:numPr>
          <w:ilvl w:val="0"/>
          <w:numId w:val="3"/>
        </w:numPr>
      </w:pPr>
      <w:r w:rsidRPr="00A10B9B">
        <w:t xml:space="preserve">L’applicativo dovrà essere in grado di bloccare l’assegnazione </w:t>
      </w:r>
      <w:r w:rsidR="00277E8E">
        <w:t>del posto in residenza a</w:t>
      </w:r>
      <w:r w:rsidRPr="00A10B9B">
        <w:t xml:space="preserve"> uno studente che si trovi in situazione debitoria.</w:t>
      </w:r>
    </w:p>
    <w:p w14:paraId="48A5E096" w14:textId="77777777" w:rsidR="00ED57DF" w:rsidRPr="00A10B9B" w:rsidRDefault="00ED57DF" w:rsidP="00363A7B">
      <w:pPr>
        <w:pStyle w:val="Paragrafoelenco"/>
        <w:numPr>
          <w:ilvl w:val="0"/>
          <w:numId w:val="3"/>
        </w:numPr>
      </w:pPr>
      <w:r w:rsidRPr="00A10B9B">
        <w:t xml:space="preserve">L’applicativo dovrà </w:t>
      </w:r>
      <w:r>
        <w:t>interagire con il database del Politecnico di Milano per rilevare</w:t>
      </w:r>
      <w:r w:rsidRPr="00A10B9B">
        <w:t xml:space="preserve"> gli studenti che si laureano e </w:t>
      </w:r>
      <w:r>
        <w:t xml:space="preserve">che si immatricolano per gestire correttamente le varie operazioni (eventualmente </w:t>
      </w:r>
      <w:r w:rsidRPr="00A10B9B">
        <w:t>dare un feedback all’operatore</w:t>
      </w:r>
      <w:r>
        <w:t>)</w:t>
      </w:r>
    </w:p>
    <w:p w14:paraId="62BC3D0F" w14:textId="77777777" w:rsidR="007D0F84" w:rsidRPr="00B87460" w:rsidRDefault="007D0F84" w:rsidP="007D0F84">
      <w:pPr>
        <w:pStyle w:val="Paragrafoelenco"/>
        <w:jc w:val="left"/>
        <w:rPr>
          <w:rFonts w:ascii="Times New Roman" w:hAnsi="Times New Roman"/>
          <w:color w:val="000000" w:themeColor="text1"/>
          <w:sz w:val="24"/>
        </w:rPr>
      </w:pPr>
    </w:p>
    <w:p w14:paraId="6A7F6308" w14:textId="7B13EEC4" w:rsidR="007D0F84" w:rsidRPr="00712A8E" w:rsidRDefault="000D6946" w:rsidP="007D0F84">
      <w:pPr>
        <w:pStyle w:val="Titolo2"/>
        <w:ind w:left="720" w:hanging="360"/>
        <w:rPr>
          <w:sz w:val="28"/>
          <w:szCs w:val="28"/>
        </w:rPr>
      </w:pPr>
      <w:bookmarkStart w:id="9" w:name="_Toc220859096"/>
      <w:r w:rsidRPr="00712A8E">
        <w:rPr>
          <w:sz w:val="28"/>
          <w:szCs w:val="28"/>
        </w:rPr>
        <w:lastRenderedPageBreak/>
        <w:t xml:space="preserve">Requisiti specifici per </w:t>
      </w:r>
      <w:r w:rsidR="007D0F84" w:rsidRPr="00712A8E">
        <w:rPr>
          <w:sz w:val="28"/>
          <w:szCs w:val="28"/>
        </w:rPr>
        <w:t>Studenti a tariffa piena</w:t>
      </w:r>
      <w:r w:rsidR="00712A8E">
        <w:rPr>
          <w:sz w:val="28"/>
          <w:szCs w:val="28"/>
        </w:rPr>
        <w:t xml:space="preserve"> (</w:t>
      </w:r>
      <w:proofErr w:type="spellStart"/>
      <w:r w:rsidR="00712A8E">
        <w:rPr>
          <w:sz w:val="28"/>
          <w:szCs w:val="28"/>
        </w:rPr>
        <w:t>tarp</w:t>
      </w:r>
      <w:proofErr w:type="spellEnd"/>
      <w:r w:rsidR="00712A8E">
        <w:rPr>
          <w:sz w:val="28"/>
          <w:szCs w:val="28"/>
        </w:rPr>
        <w:t>)</w:t>
      </w:r>
      <w:bookmarkEnd w:id="9"/>
    </w:p>
    <w:p w14:paraId="34070A0A" w14:textId="77777777" w:rsidR="007D0F84" w:rsidRPr="00A10B9B" w:rsidRDefault="007D0F84" w:rsidP="00A10B9B">
      <w:r w:rsidRPr="00A10B9B">
        <w:t>Per questa categoria l’applicativo deve essere in grado di:</w:t>
      </w:r>
    </w:p>
    <w:p w14:paraId="42016A40" w14:textId="77777777" w:rsidR="00E05AF7" w:rsidRPr="00A10B9B" w:rsidRDefault="00E05AF7" w:rsidP="00363A7B">
      <w:pPr>
        <w:pStyle w:val="Paragrafoelenco"/>
        <w:numPr>
          <w:ilvl w:val="0"/>
          <w:numId w:val="4"/>
        </w:numPr>
      </w:pPr>
      <w:r>
        <w:t>Acquisire la</w:t>
      </w:r>
      <w:r w:rsidRPr="00A10B9B">
        <w:t xml:space="preserve"> lista dei posti a mercato disponibili (la lista deve essere modificabile)</w:t>
      </w:r>
      <w:r w:rsidRPr="00A10B9B">
        <w:br/>
        <w:t xml:space="preserve">Il numero dei posti a mercato deve poter essere incrementato o diminuito in qualsiasi momento nel corso dell’anno. </w:t>
      </w:r>
    </w:p>
    <w:p w14:paraId="58B6E1A0" w14:textId="6EF6D831" w:rsidR="007D0F84" w:rsidRPr="00A10B9B" w:rsidRDefault="007D0F84" w:rsidP="00363A7B">
      <w:pPr>
        <w:pStyle w:val="Paragrafoelenco"/>
        <w:numPr>
          <w:ilvl w:val="0"/>
          <w:numId w:val="4"/>
        </w:numPr>
      </w:pPr>
      <w:r w:rsidRPr="00A10B9B">
        <w:t xml:space="preserve">Permettere </w:t>
      </w:r>
      <w:proofErr w:type="gramStart"/>
      <w:r w:rsidR="00ED57DF">
        <w:t>la login</w:t>
      </w:r>
      <w:proofErr w:type="gramEnd"/>
      <w:r w:rsidRPr="00A10B9B">
        <w:t xml:space="preserve"> dello studente </w:t>
      </w:r>
      <w:r w:rsidR="00E05AF7">
        <w:t xml:space="preserve">attraverso l’autenticazione </w:t>
      </w:r>
      <w:r w:rsidR="00E45D61">
        <w:t>del</w:t>
      </w:r>
      <w:r w:rsidR="00E05AF7">
        <w:t xml:space="preserve"> Politecnico di Milano </w:t>
      </w:r>
    </w:p>
    <w:p w14:paraId="57F2CC8C" w14:textId="2A980B6B" w:rsidR="00E45D61" w:rsidRPr="00A10B9B" w:rsidRDefault="00FF711D" w:rsidP="00363A7B">
      <w:pPr>
        <w:pStyle w:val="Paragrafoelenco"/>
        <w:numPr>
          <w:ilvl w:val="0"/>
          <w:numId w:val="4"/>
        </w:numPr>
      </w:pPr>
      <w:r w:rsidRPr="00A10B9B">
        <w:t xml:space="preserve">Rendere </w:t>
      </w:r>
      <w:r w:rsidR="007D0F84" w:rsidRPr="00A10B9B">
        <w:t>visibili i posti disponibili divisi per residenza e per tipologia di stanza</w:t>
      </w:r>
      <w:r w:rsidR="00E45D61">
        <w:t>, distinguendo</w:t>
      </w:r>
      <w:r>
        <w:t xml:space="preserve"> e gestendo </w:t>
      </w:r>
      <w:r w:rsidR="00E45D61" w:rsidRPr="00A10B9B">
        <w:t>in modo differenziato il posto in doppia per uomo dal posto in doppia per donna</w:t>
      </w:r>
      <w:r w:rsidR="00E45D61">
        <w:t>.</w:t>
      </w:r>
      <w:r w:rsidR="00E45D61" w:rsidRPr="00A10B9B">
        <w:t xml:space="preserve"> </w:t>
      </w:r>
    </w:p>
    <w:p w14:paraId="4E9694A8" w14:textId="4E1EEDC1" w:rsidR="007D0F84" w:rsidRPr="00A10B9B" w:rsidRDefault="00FF711D" w:rsidP="00363A7B">
      <w:pPr>
        <w:pStyle w:val="Paragrafoelenco"/>
        <w:numPr>
          <w:ilvl w:val="0"/>
          <w:numId w:val="4"/>
        </w:numPr>
      </w:pPr>
      <w:r>
        <w:t xml:space="preserve">Gestire </w:t>
      </w:r>
      <w:r w:rsidRPr="00A10B9B">
        <w:t xml:space="preserve">la fase di prenotazione e pagamento </w:t>
      </w:r>
      <w:r>
        <w:t xml:space="preserve">dopo che lo studente ha scelto il </w:t>
      </w:r>
      <w:r w:rsidRPr="00A10B9B">
        <w:t>posto desiderato</w:t>
      </w:r>
      <w:r>
        <w:t>.</w:t>
      </w:r>
    </w:p>
    <w:p w14:paraId="01D1BE96" w14:textId="342D4F0C" w:rsidR="007D0F84" w:rsidRPr="00A10B9B" w:rsidRDefault="00FF711D" w:rsidP="00363A7B">
      <w:pPr>
        <w:pStyle w:val="Paragrafoelenco"/>
        <w:numPr>
          <w:ilvl w:val="0"/>
          <w:numId w:val="4"/>
        </w:numPr>
      </w:pPr>
      <w:r w:rsidRPr="00A10B9B">
        <w:t xml:space="preserve">Prevedere </w:t>
      </w:r>
      <w:r w:rsidR="007D0F84" w:rsidRPr="00A10B9B">
        <w:t>solo due tipologie di prenotazione: la prenotazione annuale o la prenotazione semestrale (</w:t>
      </w:r>
      <w:r w:rsidR="00E05AF7">
        <w:t xml:space="preserve">di </w:t>
      </w:r>
      <w:r w:rsidR="007D0F84" w:rsidRPr="00A10B9B">
        <w:t xml:space="preserve">primo semestre </w:t>
      </w:r>
      <w:r w:rsidR="00E05AF7">
        <w:t>e di</w:t>
      </w:r>
      <w:r w:rsidR="007D0F84" w:rsidRPr="00A10B9B">
        <w:t xml:space="preserve"> secondo semestre).</w:t>
      </w:r>
    </w:p>
    <w:p w14:paraId="668933E4" w14:textId="3A7F95ED" w:rsidR="007D0F84" w:rsidRPr="00A10B9B" w:rsidRDefault="007D0F84" w:rsidP="00363A7B">
      <w:pPr>
        <w:pStyle w:val="Paragrafoelenco"/>
        <w:numPr>
          <w:ilvl w:val="0"/>
          <w:numId w:val="4"/>
        </w:numPr>
      </w:pPr>
      <w:r w:rsidRPr="00A10B9B">
        <w:t>Per ciascuna delle suddette tipologie di prenotazioni deve essere prevista una stampa contenente tutte le informazioni riguardanti il periodo del soggiorno, la residenza (via e luogo) e la tipologia di camera prenotata.</w:t>
      </w:r>
    </w:p>
    <w:p w14:paraId="115D35DC" w14:textId="7467273A" w:rsidR="00A10B9B" w:rsidRDefault="007D0F84" w:rsidP="00363A7B">
      <w:pPr>
        <w:pStyle w:val="Paragrafoelenco"/>
        <w:numPr>
          <w:ilvl w:val="0"/>
          <w:numId w:val="4"/>
        </w:numPr>
      </w:pPr>
      <w:r w:rsidRPr="00A10B9B">
        <w:t>Per la conferma della prenotazione l’applicativo dovrà richiedere il pagamento anticipato del deposito cauzionale (se non è già stato pagato negli anni precedenti)</w:t>
      </w:r>
      <w:r w:rsidR="00A1547F">
        <w:t xml:space="preserve"> </w:t>
      </w:r>
      <w:r w:rsidRPr="00A10B9B">
        <w:t xml:space="preserve">+ il pagamento tramite </w:t>
      </w:r>
      <w:proofErr w:type="spellStart"/>
      <w:r w:rsidR="00E3386C">
        <w:t>P</w:t>
      </w:r>
      <w:r w:rsidRPr="00A10B9B">
        <w:t>agoPA</w:t>
      </w:r>
      <w:proofErr w:type="spellEnd"/>
      <w:r w:rsidRPr="00A10B9B">
        <w:t xml:space="preserve"> della:</w:t>
      </w:r>
    </w:p>
    <w:p w14:paraId="2FD79AFC" w14:textId="77777777" w:rsidR="00A10B9B" w:rsidRDefault="007D0F84" w:rsidP="00A10B9B">
      <w:pPr>
        <w:pStyle w:val="Paragrafoelenco"/>
        <w:ind w:left="1070"/>
      </w:pPr>
      <w:r w:rsidRPr="00A10B9B">
        <w:t>- retta annuale scontata o della retta semestrale scontata (qualora sia stato scelto il pagamento totale in anticipo), oppure</w:t>
      </w:r>
    </w:p>
    <w:p w14:paraId="3898A2E6" w14:textId="41A69CBB" w:rsidR="007D0F84" w:rsidRPr="00A10B9B" w:rsidRDefault="007D0F84" w:rsidP="00A10B9B">
      <w:pPr>
        <w:pStyle w:val="Paragrafoelenco"/>
        <w:ind w:left="1070"/>
      </w:pPr>
      <w:r w:rsidRPr="00A10B9B">
        <w:t>- 1° tranche (qualora sia stato scelto il pagamento rateizzato). Il valore del deposito cauzionale e di tutte le altre rette verrà inserito dall’applicativo e deve essere un valore modificabile.</w:t>
      </w:r>
    </w:p>
    <w:p w14:paraId="7D032789" w14:textId="4E04B240" w:rsidR="007D0F84" w:rsidRPr="00A10B9B" w:rsidRDefault="007D0F84" w:rsidP="00363A7B">
      <w:pPr>
        <w:pStyle w:val="Paragrafoelenco"/>
        <w:numPr>
          <w:ilvl w:val="0"/>
          <w:numId w:val="4"/>
        </w:numPr>
      </w:pPr>
      <w:r w:rsidRPr="00A10B9B">
        <w:t xml:space="preserve">In caso di pagamento a </w:t>
      </w:r>
      <w:r w:rsidR="00E05AF7">
        <w:t>rate</w:t>
      </w:r>
      <w:r w:rsidRPr="00A10B9B">
        <w:t xml:space="preserve"> l’applicativo dovrà gestire </w:t>
      </w:r>
      <w:r w:rsidR="004E17C3">
        <w:t xml:space="preserve">in automatico </w:t>
      </w:r>
      <w:r w:rsidRPr="00A10B9B">
        <w:t xml:space="preserve">l’invio del mandato di pagamento di ciascuna </w:t>
      </w:r>
      <w:r w:rsidR="00E05AF7">
        <w:t>rata</w:t>
      </w:r>
      <w:r w:rsidRPr="00A10B9B">
        <w:t xml:space="preserve"> secondo le scadenze prestabilite. L’applicativo dovrà gestire inoltre l’invio del sollecito di pagamento 5 giorni prima della scadenza. Dopo la scadenza l’applicativo produrrà un nuovo mandato di pagamento che preveda l’aggiunta di una mora per il pagamento ritardato. </w:t>
      </w:r>
      <w:r w:rsidR="004E17C3">
        <w:t xml:space="preserve">I pagamenti effettuati devono essere disponibili nel gestionale leggendo le RT del sistema </w:t>
      </w:r>
      <w:proofErr w:type="spellStart"/>
      <w:r w:rsidR="00E3386C">
        <w:t>P</w:t>
      </w:r>
      <w:r w:rsidR="004E17C3">
        <w:t>agoPA</w:t>
      </w:r>
      <w:proofErr w:type="spellEnd"/>
      <w:r w:rsidR="004E17C3">
        <w:t xml:space="preserve">. </w:t>
      </w:r>
      <w:r w:rsidRPr="00A10B9B">
        <w:t>L’applicativo dovrà produrre quindi in tempo veloce (20 giorni di calendario dopo la scadenza originaria) un report chiaro che consenta di procedere con l’attività di recupero crediti.</w:t>
      </w:r>
    </w:p>
    <w:p w14:paraId="317BE36A" w14:textId="77777777" w:rsidR="00E05AF7" w:rsidRDefault="007D0F84" w:rsidP="00363A7B">
      <w:pPr>
        <w:pStyle w:val="Paragrafoelenco"/>
        <w:numPr>
          <w:ilvl w:val="0"/>
          <w:numId w:val="4"/>
        </w:numPr>
      </w:pPr>
      <w:r w:rsidRPr="00A10B9B">
        <w:t>L’applicativo dovrà prevedere finestr</w:t>
      </w:r>
      <w:r w:rsidR="00E05AF7">
        <w:t>e</w:t>
      </w:r>
      <w:r w:rsidRPr="00A10B9B">
        <w:t xml:space="preserve"> temporal</w:t>
      </w:r>
      <w:r w:rsidR="00E05AF7">
        <w:t>i</w:t>
      </w:r>
      <w:r w:rsidRPr="00A10B9B">
        <w:t xml:space="preserve"> anticipat</w:t>
      </w:r>
      <w:r w:rsidR="00E05AF7">
        <w:t>e</w:t>
      </w:r>
      <w:r w:rsidRPr="00A10B9B">
        <w:t xml:space="preserve"> di prenotazione</w:t>
      </w:r>
    </w:p>
    <w:p w14:paraId="7D10A93A" w14:textId="2C61EF93" w:rsidR="007D0F84" w:rsidRPr="00A10B9B" w:rsidRDefault="007D0F84" w:rsidP="00363A7B">
      <w:pPr>
        <w:pStyle w:val="Paragrafoelenco"/>
        <w:numPr>
          <w:ilvl w:val="1"/>
          <w:numId w:val="4"/>
        </w:numPr>
        <w:ind w:left="1134"/>
      </w:pPr>
      <w:r w:rsidRPr="00A10B9B">
        <w:t xml:space="preserve">per gli ospiti dell’anno accademico precedente rispetto a tutti gli altri studenti. </w:t>
      </w:r>
    </w:p>
    <w:p w14:paraId="03391D05" w14:textId="78D01466" w:rsidR="007D0F84" w:rsidRPr="00A10B9B" w:rsidRDefault="007D0F84" w:rsidP="00363A7B">
      <w:pPr>
        <w:pStyle w:val="Paragrafoelenco"/>
        <w:numPr>
          <w:ilvl w:val="1"/>
          <w:numId w:val="4"/>
        </w:numPr>
        <w:ind w:left="1134"/>
      </w:pPr>
      <w:r w:rsidRPr="00A10B9B">
        <w:t xml:space="preserve">per gli studenti in residenza nel 1 semestre e che intendono rinnovare anche per il secondo semestre. </w:t>
      </w:r>
    </w:p>
    <w:p w14:paraId="4416D1DE" w14:textId="0EBE8B43" w:rsidR="007D0F84" w:rsidRPr="00A10B9B" w:rsidRDefault="00E45D61" w:rsidP="00363A7B">
      <w:pPr>
        <w:pStyle w:val="Paragrafoelenco"/>
        <w:numPr>
          <w:ilvl w:val="0"/>
          <w:numId w:val="4"/>
        </w:numPr>
      </w:pPr>
      <w:r>
        <w:t>A</w:t>
      </w:r>
      <w:r w:rsidRPr="00A10B9B">
        <w:t xml:space="preserve"> tutti </w:t>
      </w:r>
      <w:r>
        <w:t>gli ospit</w:t>
      </w:r>
      <w:r w:rsidRPr="00A10B9B">
        <w:t>i paganti che hanno optato per la prenotazione del primo semestre dovrà essere gestit</w:t>
      </w:r>
      <w:r>
        <w:t>a</w:t>
      </w:r>
      <w:r w:rsidRPr="00A10B9B">
        <w:t xml:space="preserve"> </w:t>
      </w:r>
      <w:r>
        <w:t xml:space="preserve">la possibilità di optare anche per il secondo semestre </w:t>
      </w:r>
      <w:r w:rsidRPr="00A10B9B">
        <w:t>inviando email automatica in data 15/12 (testo</w:t>
      </w:r>
      <w:r>
        <w:t xml:space="preserve"> e</w:t>
      </w:r>
      <w:r w:rsidRPr="00A10B9B">
        <w:t xml:space="preserve"> data modificabil</w:t>
      </w:r>
      <w:r>
        <w:t>i</w:t>
      </w:r>
      <w:r w:rsidRPr="00A10B9B">
        <w:t xml:space="preserve">) con indicazione delle modalità di rinnovo </w:t>
      </w:r>
      <w:r>
        <w:t>e</w:t>
      </w:r>
      <w:r w:rsidR="007D0F84" w:rsidRPr="00A10B9B">
        <w:t xml:space="preserve"> prenotazione pagamento per il secondo semestre.</w:t>
      </w:r>
    </w:p>
    <w:p w14:paraId="1E6720EE" w14:textId="77777777" w:rsidR="00FF711D" w:rsidRPr="00A10B9B" w:rsidRDefault="00FF711D" w:rsidP="00363A7B">
      <w:pPr>
        <w:pStyle w:val="Paragrafoelenco"/>
        <w:numPr>
          <w:ilvl w:val="0"/>
          <w:numId w:val="4"/>
        </w:numPr>
      </w:pPr>
      <w:r w:rsidRPr="00A10B9B">
        <w:t>La prenotazione per il secondo semestre avverrà secondo le stesse modalità descritte al punto 5 e 6.</w:t>
      </w:r>
    </w:p>
    <w:p w14:paraId="02DD71E7" w14:textId="77777777" w:rsidR="00FF711D" w:rsidRPr="00A10B9B" w:rsidRDefault="00FF711D" w:rsidP="00363A7B">
      <w:pPr>
        <w:pStyle w:val="Paragrafoelenco"/>
        <w:numPr>
          <w:ilvl w:val="0"/>
          <w:numId w:val="4"/>
        </w:numPr>
      </w:pPr>
      <w:r w:rsidRPr="00A10B9B">
        <w:t>L’applicativo sarà in grado di registrare i check-in e i check-out</w:t>
      </w:r>
    </w:p>
    <w:p w14:paraId="682A5530" w14:textId="77777777" w:rsidR="007D0F84" w:rsidRPr="00A10B9B" w:rsidRDefault="007D0F84" w:rsidP="00363A7B">
      <w:pPr>
        <w:pStyle w:val="Paragrafoelenco"/>
        <w:numPr>
          <w:ilvl w:val="0"/>
          <w:numId w:val="4"/>
        </w:numPr>
      </w:pPr>
      <w:r w:rsidRPr="00A10B9B">
        <w:t>L’applicativo consentirà di agire manualmente per gestire situazioni specifiche e particolari</w:t>
      </w:r>
    </w:p>
    <w:p w14:paraId="3B131424" w14:textId="77777777" w:rsidR="007D0F84" w:rsidRPr="00A10B9B" w:rsidRDefault="007D0F84" w:rsidP="00363A7B">
      <w:pPr>
        <w:pStyle w:val="Paragrafoelenco"/>
        <w:numPr>
          <w:ilvl w:val="0"/>
          <w:numId w:val="4"/>
        </w:numPr>
      </w:pPr>
      <w:r w:rsidRPr="00A10B9B">
        <w:t>L’applicativo dovrà essere in grado di intercettare gli studenti che si laureano e dare un feedback all’operatore.</w:t>
      </w:r>
    </w:p>
    <w:p w14:paraId="65F86CA9" w14:textId="77777777" w:rsidR="007D0F84" w:rsidRPr="00A10B9B" w:rsidRDefault="007D0F84" w:rsidP="00363A7B">
      <w:pPr>
        <w:pStyle w:val="Paragrafoelenco"/>
        <w:numPr>
          <w:ilvl w:val="0"/>
          <w:numId w:val="4"/>
        </w:numPr>
      </w:pPr>
      <w:r w:rsidRPr="00A10B9B">
        <w:t xml:space="preserve">L’applicativo dovrà essere in grado di fornire report relativi a situazioni debitorie degli studenti. </w:t>
      </w:r>
    </w:p>
    <w:p w14:paraId="066D8975" w14:textId="77777777" w:rsidR="007D0F84" w:rsidRPr="00A10B9B" w:rsidRDefault="007D0F84" w:rsidP="00363A7B">
      <w:pPr>
        <w:pStyle w:val="Paragrafoelenco"/>
        <w:numPr>
          <w:ilvl w:val="0"/>
          <w:numId w:val="4"/>
        </w:numPr>
      </w:pPr>
      <w:r w:rsidRPr="00A10B9B">
        <w:t>L’applicativo dovrà essere in grado di bloccare l’assegnazione di uno studente che si trovi in situazione debitoria.</w:t>
      </w:r>
    </w:p>
    <w:p w14:paraId="333EFCDC" w14:textId="2E931CCA" w:rsidR="007D0F84" w:rsidRPr="00712A8E" w:rsidRDefault="000D6946" w:rsidP="00E82E87">
      <w:pPr>
        <w:pStyle w:val="Titolo2"/>
        <w:ind w:left="720" w:hanging="360"/>
        <w:rPr>
          <w:sz w:val="28"/>
          <w:szCs w:val="28"/>
        </w:rPr>
      </w:pPr>
      <w:bookmarkStart w:id="10" w:name="_Toc220859097"/>
      <w:r w:rsidRPr="00712A8E">
        <w:rPr>
          <w:sz w:val="28"/>
          <w:szCs w:val="28"/>
        </w:rPr>
        <w:lastRenderedPageBreak/>
        <w:t xml:space="preserve">Requisiti specifici per </w:t>
      </w:r>
      <w:r w:rsidR="00E82E87" w:rsidRPr="00712A8E">
        <w:rPr>
          <w:sz w:val="28"/>
          <w:szCs w:val="28"/>
        </w:rPr>
        <w:t>Studenti disabili</w:t>
      </w:r>
      <w:bookmarkEnd w:id="10"/>
    </w:p>
    <w:p w14:paraId="1949A7EE" w14:textId="2C19953B" w:rsidR="00E82E87" w:rsidRPr="00A10B9B" w:rsidRDefault="00E82E87" w:rsidP="00E82E87">
      <w:r w:rsidRPr="00A10B9B">
        <w:t xml:space="preserve">Deve essere previsto un apposito contingente di posti per poter allocare </w:t>
      </w:r>
      <w:r w:rsidR="003C3097">
        <w:t xml:space="preserve">automaticamente </w:t>
      </w:r>
      <w:r w:rsidRPr="00A10B9B">
        <w:t>gli studenti disabili secondo il grado e il tipo di disabilità.</w:t>
      </w:r>
    </w:p>
    <w:p w14:paraId="127755F9" w14:textId="1002B1DC" w:rsidR="007D0F84" w:rsidRPr="00712A8E" w:rsidRDefault="000D6946" w:rsidP="007D0F84">
      <w:pPr>
        <w:pStyle w:val="Titolo2"/>
        <w:ind w:left="720" w:hanging="360"/>
        <w:rPr>
          <w:sz w:val="28"/>
          <w:szCs w:val="28"/>
        </w:rPr>
      </w:pPr>
      <w:bookmarkStart w:id="11" w:name="_Toc220859098"/>
      <w:r w:rsidRPr="00712A8E">
        <w:rPr>
          <w:sz w:val="28"/>
          <w:szCs w:val="28"/>
        </w:rPr>
        <w:t>Requisiti per studenti di Dottorato di ricerca (</w:t>
      </w:r>
      <w:r w:rsidR="005070AD" w:rsidRPr="00712A8E">
        <w:rPr>
          <w:sz w:val="28"/>
          <w:szCs w:val="28"/>
        </w:rPr>
        <w:t>Phd Polimi</w:t>
      </w:r>
      <w:r w:rsidRPr="00712A8E">
        <w:rPr>
          <w:sz w:val="28"/>
          <w:szCs w:val="28"/>
        </w:rPr>
        <w:t>)</w:t>
      </w:r>
      <w:bookmarkEnd w:id="11"/>
    </w:p>
    <w:p w14:paraId="0729E0F7" w14:textId="259AF16C" w:rsidR="007D0F84" w:rsidRPr="00A10B9B" w:rsidRDefault="006B10BE" w:rsidP="003B64A5">
      <w:pPr>
        <w:ind w:left="360"/>
      </w:pPr>
      <w:r>
        <w:t>Deve essere possibile attivare un contingente di posti destinati agli studenti di dottorato. Il numero del contingente verrà comunicato annualmente dalla direzione della Scuola di dott</w:t>
      </w:r>
      <w:r w:rsidR="001A4174">
        <w:t>orato e caricato nel gestionale</w:t>
      </w:r>
      <w:r w:rsidR="00B30271">
        <w:t>.</w:t>
      </w:r>
    </w:p>
    <w:p w14:paraId="72B7C842" w14:textId="7BAEBDC8" w:rsidR="007D0F84" w:rsidRPr="00A10B9B" w:rsidRDefault="00B30271" w:rsidP="00B30271">
      <w:pPr>
        <w:ind w:left="360"/>
      </w:pPr>
      <w:r w:rsidRPr="00B30271">
        <w:t xml:space="preserve">Gli occupanti della camera non prenotano, ma viene comunicato un elenco di PhD che </w:t>
      </w:r>
      <w:r>
        <w:t xml:space="preserve">vengono </w:t>
      </w:r>
      <w:r w:rsidRPr="00B30271">
        <w:t>abilitati a partecipare al clic</w:t>
      </w:r>
      <w:r w:rsidR="001A4174">
        <w:t>k</w:t>
      </w:r>
      <w:r w:rsidRPr="00B30271">
        <w:t xml:space="preserve"> day. Il periodo di permanenza è di 12 mesi interi con data di inizio e di termine indicati dal</w:t>
      </w:r>
      <w:r>
        <w:t>la Scuola,</w:t>
      </w:r>
      <w:r w:rsidRPr="00B30271">
        <w:t xml:space="preserve"> prorogabile per altri due anni (fase a parte del clic</w:t>
      </w:r>
      <w:r w:rsidR="001A4174">
        <w:t>k</w:t>
      </w:r>
      <w:r w:rsidRPr="00B30271">
        <w:t xml:space="preserve"> day).</w:t>
      </w:r>
    </w:p>
    <w:p w14:paraId="0F8A9061" w14:textId="79B392B8" w:rsidR="007D0F84" w:rsidRPr="00A10B9B" w:rsidRDefault="007D0F84" w:rsidP="003B64A5">
      <w:pPr>
        <w:ind w:left="360"/>
      </w:pPr>
      <w:r w:rsidRPr="00A10B9B">
        <w:t>Ogni posto può essere disdetto dall’ospite, e riassegnato ad un altro Phd</w:t>
      </w:r>
      <w:r w:rsidR="00B30271" w:rsidRPr="00B30271">
        <w:t>, nel successivo clic</w:t>
      </w:r>
      <w:r w:rsidR="001A4174">
        <w:t>k</w:t>
      </w:r>
      <w:r w:rsidR="00B30271" w:rsidRPr="00B30271">
        <w:t xml:space="preserve"> day o prima se condiviso con la scuola di dottorato, </w:t>
      </w:r>
      <w:r w:rsidRPr="00A10B9B">
        <w:t>seguendo la graduatoria e le regole della scuola di dottorato.</w:t>
      </w:r>
    </w:p>
    <w:p w14:paraId="51D18B37" w14:textId="7910A0CA" w:rsidR="007D0F84" w:rsidRPr="00A10B9B" w:rsidRDefault="007D0F84" w:rsidP="003B64A5">
      <w:pPr>
        <w:ind w:left="360"/>
      </w:pPr>
      <w:r w:rsidRPr="00A10B9B">
        <w:t>Ogni Phd paga un deposito cauzionale</w:t>
      </w:r>
      <w:r w:rsidR="00B30271">
        <w:t xml:space="preserve">, che deve essere </w:t>
      </w:r>
      <w:r w:rsidRPr="00A10B9B">
        <w:t xml:space="preserve">registrato </w:t>
      </w:r>
      <w:r w:rsidR="003B64A5">
        <w:t>nel gestionale</w:t>
      </w:r>
      <w:r w:rsidR="001A4174">
        <w:t>.</w:t>
      </w:r>
    </w:p>
    <w:p w14:paraId="09027A1A" w14:textId="2FBFBDEC" w:rsidR="003B64A5" w:rsidRDefault="00B30271" w:rsidP="003B64A5">
      <w:pPr>
        <w:ind w:left="360"/>
      </w:pPr>
      <w:r w:rsidRPr="00B30271">
        <w:t>Gli ospiti di questo contingente pagano direttamente, per cui va abbinata l’emissione delle rette, l’invio delle mail di notifica, la verifica dei pagamenti, etc.</w:t>
      </w:r>
    </w:p>
    <w:p w14:paraId="69E5D09D" w14:textId="77777777" w:rsidR="00B30271" w:rsidRDefault="00B30271" w:rsidP="003B64A5">
      <w:pPr>
        <w:ind w:left="360"/>
      </w:pPr>
    </w:p>
    <w:p w14:paraId="6DF344DB" w14:textId="4DA9DFFB" w:rsidR="003B64A5" w:rsidRPr="00A10B9B" w:rsidRDefault="003B64A5" w:rsidP="003B64A5">
      <w:pPr>
        <w:ind w:left="360"/>
      </w:pPr>
      <w:r w:rsidRPr="00A10B9B">
        <w:t>Per questa categoria l’applicativo deve essere in grado di:</w:t>
      </w:r>
    </w:p>
    <w:p w14:paraId="1B2B67D9" w14:textId="0DF560A5" w:rsidR="00644A90" w:rsidRPr="00644A90" w:rsidRDefault="00644A90" w:rsidP="00363A7B">
      <w:pPr>
        <w:pStyle w:val="Paragrafoelenco"/>
        <w:numPr>
          <w:ilvl w:val="0"/>
          <w:numId w:val="23"/>
        </w:numPr>
      </w:pPr>
      <w:r w:rsidRPr="00644A90">
        <w:t>gestire 2/3 clic</w:t>
      </w:r>
      <w:r w:rsidR="001A4174">
        <w:t>k</w:t>
      </w:r>
      <w:r w:rsidRPr="00644A90">
        <w:t xml:space="preserve"> day di prenotazioni ogni anno sulla base dell’elenco nominativi fornito dalla Phd School. </w:t>
      </w:r>
    </w:p>
    <w:p w14:paraId="12BA57A5" w14:textId="39EB83C8" w:rsidR="00644A90" w:rsidRPr="00644A90" w:rsidRDefault="00644A90" w:rsidP="00363A7B">
      <w:pPr>
        <w:pStyle w:val="Paragrafoelenco"/>
        <w:numPr>
          <w:ilvl w:val="0"/>
          <w:numId w:val="23"/>
        </w:numPr>
      </w:pPr>
      <w:r w:rsidRPr="00644A90">
        <w:t xml:space="preserve">Le camere devono essere assegnate automaticamente dal sistema, come si fa per i </w:t>
      </w:r>
      <w:proofErr w:type="spellStart"/>
      <w:r w:rsidRPr="00644A90">
        <w:t>tarp</w:t>
      </w:r>
      <w:proofErr w:type="spellEnd"/>
      <w:r w:rsidRPr="00644A90">
        <w:t>.</w:t>
      </w:r>
    </w:p>
    <w:p w14:paraId="70CC66B0" w14:textId="703D21E5" w:rsidR="00644A90" w:rsidRDefault="00644A90" w:rsidP="00363A7B">
      <w:pPr>
        <w:pStyle w:val="Paragrafoelenco"/>
        <w:numPr>
          <w:ilvl w:val="0"/>
          <w:numId w:val="23"/>
        </w:numPr>
      </w:pPr>
      <w:r w:rsidRPr="00644A90">
        <w:t xml:space="preserve">Inserire nelle domande on line la possibilità di estrarre la dichiarazione di ospitalità per i Phd così come per i </w:t>
      </w:r>
      <w:proofErr w:type="spellStart"/>
      <w:r w:rsidRPr="00644A90">
        <w:t>tarp</w:t>
      </w:r>
      <w:proofErr w:type="spellEnd"/>
      <w:r w:rsidRPr="00644A90">
        <w:t>.</w:t>
      </w:r>
    </w:p>
    <w:p w14:paraId="641FD6AA" w14:textId="2C142202" w:rsidR="00E70D17" w:rsidRDefault="00E70D17" w:rsidP="00712A8E">
      <w:pPr>
        <w:pStyle w:val="Titolo2"/>
        <w:ind w:left="720" w:hanging="360"/>
        <w:rPr>
          <w:sz w:val="28"/>
          <w:szCs w:val="28"/>
        </w:rPr>
      </w:pPr>
      <w:bookmarkStart w:id="12" w:name="_Toc220859099"/>
      <w:r>
        <w:rPr>
          <w:sz w:val="28"/>
          <w:szCs w:val="28"/>
        </w:rPr>
        <w:t>SEZIONE 2</w:t>
      </w:r>
    </w:p>
    <w:p w14:paraId="0E748654" w14:textId="48D66650" w:rsidR="007D0F84" w:rsidRPr="00712A8E" w:rsidRDefault="000D6946" w:rsidP="00712A8E">
      <w:pPr>
        <w:pStyle w:val="Titolo2"/>
        <w:ind w:left="720" w:hanging="360"/>
        <w:rPr>
          <w:sz w:val="28"/>
          <w:szCs w:val="28"/>
        </w:rPr>
      </w:pPr>
      <w:r w:rsidRPr="00712A8E">
        <w:rPr>
          <w:sz w:val="28"/>
          <w:szCs w:val="28"/>
        </w:rPr>
        <w:t xml:space="preserve">Requisiti specifici per </w:t>
      </w:r>
      <w:r w:rsidR="005070AD" w:rsidRPr="00712A8E">
        <w:rPr>
          <w:sz w:val="28"/>
          <w:szCs w:val="28"/>
        </w:rPr>
        <w:t>Visiting Professor e Visiting Phd</w:t>
      </w:r>
      <w:bookmarkEnd w:id="12"/>
    </w:p>
    <w:p w14:paraId="2751FA77" w14:textId="77777777" w:rsidR="007D0F84" w:rsidRPr="00AE1AE9" w:rsidRDefault="007D0F84" w:rsidP="00AE1AE9">
      <w:pPr>
        <w:ind w:left="360"/>
      </w:pPr>
      <w:r w:rsidRPr="00AE1AE9">
        <w:t>L’applicativo deve consentire di:</w:t>
      </w:r>
    </w:p>
    <w:p w14:paraId="0F0278AE" w14:textId="565E6D23" w:rsidR="007D0F84" w:rsidRPr="00AE1AE9" w:rsidRDefault="007D0F84" w:rsidP="00363A7B">
      <w:pPr>
        <w:pStyle w:val="Paragrafoelenco"/>
        <w:numPr>
          <w:ilvl w:val="0"/>
          <w:numId w:val="5"/>
        </w:numPr>
      </w:pPr>
      <w:r w:rsidRPr="00AE1AE9">
        <w:t>creare o eliminare un contingente</w:t>
      </w:r>
      <w:r w:rsidR="001A4174">
        <w:t xml:space="preserve"> di posti per questa categoria</w:t>
      </w:r>
    </w:p>
    <w:p w14:paraId="6CDC6FB1" w14:textId="77777777" w:rsidR="007D0F84" w:rsidRPr="00AE1AE9" w:rsidRDefault="007D0F84" w:rsidP="00363A7B">
      <w:pPr>
        <w:pStyle w:val="Paragrafoelenco"/>
        <w:numPr>
          <w:ilvl w:val="0"/>
          <w:numId w:val="5"/>
        </w:numPr>
      </w:pPr>
      <w:r w:rsidRPr="00AE1AE9">
        <w:t>associare dei posti al contingente (posti che quindi non saranno resi disponibili per le altre 3 categorie) per dei periodi specifici (tutto l’anno o periodi più brevi)</w:t>
      </w:r>
    </w:p>
    <w:p w14:paraId="5FB5DA40" w14:textId="77777777" w:rsidR="007D0F84" w:rsidRPr="00AE1AE9" w:rsidRDefault="007D0F84" w:rsidP="00363A7B">
      <w:pPr>
        <w:pStyle w:val="Paragrafoelenco"/>
        <w:numPr>
          <w:ilvl w:val="0"/>
          <w:numId w:val="5"/>
        </w:numPr>
      </w:pPr>
      <w:r w:rsidRPr="00AE1AE9">
        <w:t>associare delle tariffe al contingente</w:t>
      </w:r>
    </w:p>
    <w:p w14:paraId="5E82BA51" w14:textId="77777777" w:rsidR="007D0F84" w:rsidRPr="00AE1AE9" w:rsidRDefault="007D0F84" w:rsidP="00363A7B">
      <w:pPr>
        <w:pStyle w:val="Paragrafoelenco"/>
        <w:numPr>
          <w:ilvl w:val="0"/>
          <w:numId w:val="5"/>
        </w:numPr>
      </w:pPr>
      <w:r w:rsidRPr="00AE1AE9">
        <w:t xml:space="preserve">gestire prenotazioni, check in/check out e pagamenti. I pagamenti saranno possibili sia da parte del singolo ospite (tramite </w:t>
      </w:r>
      <w:proofErr w:type="spellStart"/>
      <w:r w:rsidRPr="00AE1AE9">
        <w:t>pagoPa</w:t>
      </w:r>
      <w:proofErr w:type="spellEnd"/>
      <w:r w:rsidRPr="00AE1AE9">
        <w:t>) che da parte di terzi (dipartimento, altra università, azienda etc.)</w:t>
      </w:r>
    </w:p>
    <w:p w14:paraId="5F591872" w14:textId="77777777" w:rsidR="00075DBD" w:rsidRDefault="00075DBD" w:rsidP="00075DBD">
      <w:pPr>
        <w:ind w:left="360"/>
      </w:pPr>
    </w:p>
    <w:p w14:paraId="273BCF0A" w14:textId="4D4B5DC4" w:rsidR="007D0F84" w:rsidRPr="00AE1AE9" w:rsidRDefault="00075DBD" w:rsidP="00075DBD">
      <w:pPr>
        <w:ind w:left="360"/>
      </w:pPr>
      <w:r>
        <w:t>P</w:t>
      </w:r>
      <w:r w:rsidR="007D0F84" w:rsidRPr="00AE1AE9">
        <w:t xml:space="preserve">er il contingente visiting: </w:t>
      </w:r>
    </w:p>
    <w:p w14:paraId="3C8281E8" w14:textId="77777777" w:rsidR="007D0F84" w:rsidRPr="00AE1AE9" w:rsidRDefault="007D0F84" w:rsidP="00363A7B">
      <w:pPr>
        <w:pStyle w:val="Paragrafoelenco"/>
        <w:numPr>
          <w:ilvl w:val="0"/>
          <w:numId w:val="5"/>
        </w:numPr>
      </w:pPr>
      <w:r w:rsidRPr="00AE1AE9">
        <w:t>individuare come periodo di validità dell’AA di riferimento 01/08 – 31/07 dell’anno successivo;</w:t>
      </w:r>
    </w:p>
    <w:p w14:paraId="75BE81DC" w14:textId="77777777" w:rsidR="007D0F84" w:rsidRPr="00AE1AE9" w:rsidRDefault="007D0F84" w:rsidP="00363A7B">
      <w:pPr>
        <w:pStyle w:val="Paragrafoelenco"/>
        <w:numPr>
          <w:ilvl w:val="0"/>
          <w:numId w:val="5"/>
        </w:numPr>
      </w:pPr>
      <w:r w:rsidRPr="00AE1AE9">
        <w:t xml:space="preserve">stabilito il periodo di prenotazione e la residenza, il sistema deve essere in grado di calcolare le rate (tariffa per 30gg/30*n° giorni del mese) elaborando altresì il </w:t>
      </w:r>
      <w:proofErr w:type="spellStart"/>
      <w:r w:rsidRPr="00AE1AE9">
        <w:t>form</w:t>
      </w:r>
      <w:proofErr w:type="spellEnd"/>
      <w:r w:rsidRPr="00AE1AE9">
        <w:t xml:space="preserve"> di prenotazione (modificabile manualmente per eventuali integrazioni o casi particolari e modificabile per estensioni/riduzioni del periodo prenotato);</w:t>
      </w:r>
    </w:p>
    <w:p w14:paraId="2888DA4C" w14:textId="77777777" w:rsidR="007D0F84" w:rsidRPr="00AE1AE9" w:rsidRDefault="007D0F84" w:rsidP="00363A7B">
      <w:pPr>
        <w:pStyle w:val="Paragrafoelenco"/>
        <w:numPr>
          <w:ilvl w:val="0"/>
          <w:numId w:val="5"/>
        </w:numPr>
      </w:pPr>
      <w:r w:rsidRPr="00AE1AE9">
        <w:t>caricare le rate a sistema, nella sezione dovuti;</w:t>
      </w:r>
    </w:p>
    <w:p w14:paraId="252B5560" w14:textId="5710AE9A" w:rsidR="007D0F84" w:rsidRPr="00AE1AE9" w:rsidRDefault="007D0F84" w:rsidP="00363A7B">
      <w:pPr>
        <w:pStyle w:val="Paragrafoelenco"/>
        <w:numPr>
          <w:ilvl w:val="0"/>
          <w:numId w:val="5"/>
        </w:numPr>
      </w:pPr>
      <w:r w:rsidRPr="00AE1AE9">
        <w:t>caricati, inseriti o recuperati da</w:t>
      </w:r>
      <w:r w:rsidR="001A4174">
        <w:t>ll’anagrafica di Ateneo</w:t>
      </w:r>
      <w:r w:rsidRPr="00AE1AE9">
        <w:t xml:space="preserve"> i dati e gli allegati utili, predisporre le lettere per Visto, Questura e Prefettura (modificabili anche manualmente per eventuali integrazioni o casi particolari);</w:t>
      </w:r>
    </w:p>
    <w:p w14:paraId="0A770D75" w14:textId="77777777" w:rsidR="007D0F84" w:rsidRPr="00AE1AE9" w:rsidRDefault="007D0F84" w:rsidP="00363A7B">
      <w:pPr>
        <w:pStyle w:val="Paragrafoelenco"/>
        <w:numPr>
          <w:ilvl w:val="0"/>
          <w:numId w:val="5"/>
        </w:numPr>
      </w:pPr>
      <w:r w:rsidRPr="00AE1AE9">
        <w:t>estrarre e selezionare gli ospiti a cui inviare, in automatico, i promemoria per i pagamenti mensili;</w:t>
      </w:r>
    </w:p>
    <w:p w14:paraId="144C0338" w14:textId="77777777" w:rsidR="007D0F84" w:rsidRPr="00AE1AE9" w:rsidRDefault="007D0F84" w:rsidP="00363A7B">
      <w:pPr>
        <w:pStyle w:val="Paragrafoelenco"/>
        <w:numPr>
          <w:ilvl w:val="0"/>
          <w:numId w:val="5"/>
        </w:numPr>
      </w:pPr>
      <w:r w:rsidRPr="00AE1AE9">
        <w:lastRenderedPageBreak/>
        <w:t>inviare, in automatico e a seconda del periodo di prenotazione impostato a sistema, le informazioni sulle procedure di check-out;</w:t>
      </w:r>
    </w:p>
    <w:p w14:paraId="43243A49" w14:textId="77777777" w:rsidR="007D0F84" w:rsidRPr="00AE1AE9" w:rsidRDefault="007D0F84" w:rsidP="00363A7B">
      <w:pPr>
        <w:pStyle w:val="Paragrafoelenco"/>
        <w:numPr>
          <w:ilvl w:val="0"/>
          <w:numId w:val="5"/>
        </w:numPr>
      </w:pPr>
      <w:r w:rsidRPr="00AE1AE9">
        <w:t xml:space="preserve">avere la possibilità di definire, per gli alloggi del contingente, lo status “in trattativa”, “prenotato”, “libero”, per i relativi giorni dell’AA di riferimento, così da mappare lo status delle disponibilità. L’operatore dovrà avere la possibilità di modificare lo status in fase di prenotazione; dovrà invece aggiornarsi autonomamente in caso di riduzione o estensione del periodo di prenotazione; </w:t>
      </w:r>
    </w:p>
    <w:p w14:paraId="4F13983A" w14:textId="77777777" w:rsidR="001A4174" w:rsidRDefault="007D0F84" w:rsidP="00363A7B">
      <w:pPr>
        <w:pStyle w:val="Paragrafoelenco"/>
        <w:numPr>
          <w:ilvl w:val="0"/>
          <w:numId w:val="5"/>
        </w:numPr>
      </w:pPr>
      <w:r w:rsidRPr="00AE1AE9">
        <w:t xml:space="preserve">a prenotazione avvenuta, inviare comunicazione alla direzione della residenza, indicando: </w:t>
      </w:r>
    </w:p>
    <w:p w14:paraId="1D57F0F2" w14:textId="265A0DE8" w:rsidR="001A4174" w:rsidRDefault="007D0F84" w:rsidP="001A4174">
      <w:pPr>
        <w:pStyle w:val="Paragrafoelenco"/>
      </w:pPr>
      <w:r w:rsidRPr="00AE1AE9">
        <w:t>nome ospite</w:t>
      </w:r>
      <w:r w:rsidR="001A4174">
        <w:t>,</w:t>
      </w:r>
    </w:p>
    <w:p w14:paraId="46779CC0" w14:textId="5408C102" w:rsidR="001A4174" w:rsidRDefault="007D0F84" w:rsidP="001A4174">
      <w:pPr>
        <w:pStyle w:val="Paragrafoelenco"/>
      </w:pPr>
      <w:r w:rsidRPr="00AE1AE9">
        <w:t>cognome ospite</w:t>
      </w:r>
      <w:r w:rsidR="001A4174">
        <w:t>,</w:t>
      </w:r>
    </w:p>
    <w:p w14:paraId="2D8A0AAD" w14:textId="536E1D66" w:rsidR="001A4174" w:rsidRDefault="007D0F84" w:rsidP="001A4174">
      <w:pPr>
        <w:pStyle w:val="Paragrafoelenco"/>
      </w:pPr>
      <w:r w:rsidRPr="00AE1AE9">
        <w:t>email ospite</w:t>
      </w:r>
      <w:r w:rsidR="001A4174">
        <w:t>,</w:t>
      </w:r>
    </w:p>
    <w:p w14:paraId="565A282A" w14:textId="317403F1" w:rsidR="001A4174" w:rsidRDefault="007D0F84" w:rsidP="001A4174">
      <w:pPr>
        <w:pStyle w:val="Paragrafoelenco"/>
      </w:pPr>
      <w:r w:rsidRPr="00AE1AE9">
        <w:t>tipo e n° alloggio prenotato (ATTENZIONE A MAPPATURA)</w:t>
      </w:r>
      <w:r w:rsidR="001A4174">
        <w:t>,</w:t>
      </w:r>
    </w:p>
    <w:p w14:paraId="329809A0" w14:textId="60B4286B" w:rsidR="001A4174" w:rsidRDefault="007D0F84" w:rsidP="001A4174">
      <w:pPr>
        <w:pStyle w:val="Paragrafoelenco"/>
      </w:pPr>
      <w:r w:rsidRPr="00AE1AE9">
        <w:t>periodo di prenotazione DA – A</w:t>
      </w:r>
      <w:r w:rsidR="001A4174">
        <w:t>,</w:t>
      </w:r>
    </w:p>
    <w:p w14:paraId="5FDCCC2C" w14:textId="0B96DF41" w:rsidR="007D0F84" w:rsidRPr="00AE1AE9" w:rsidRDefault="007D0F84" w:rsidP="001A4174">
      <w:pPr>
        <w:pStyle w:val="Paragrafoelenco"/>
      </w:pPr>
      <w:r w:rsidRPr="00AE1AE9">
        <w:t xml:space="preserve">campo </w:t>
      </w:r>
      <w:r w:rsidR="001A4174">
        <w:t>note</w:t>
      </w:r>
      <w:r w:rsidRPr="00AE1AE9">
        <w:t xml:space="preserve"> per eventuali </w:t>
      </w:r>
      <w:r w:rsidR="001A4174">
        <w:t>comunicazioni inserire</w:t>
      </w:r>
      <w:r w:rsidRPr="00AE1AE9">
        <w:t xml:space="preserve"> manualmente.</w:t>
      </w:r>
    </w:p>
    <w:p w14:paraId="522824B9" w14:textId="5ADC55A2" w:rsidR="007D0F84" w:rsidRPr="00712A8E" w:rsidRDefault="007D0F84" w:rsidP="007D0F84">
      <w:pPr>
        <w:pStyle w:val="Titolo2"/>
        <w:ind w:left="720" w:hanging="360"/>
        <w:rPr>
          <w:sz w:val="28"/>
          <w:szCs w:val="28"/>
        </w:rPr>
      </w:pPr>
      <w:bookmarkStart w:id="13" w:name="_Toc220859100"/>
      <w:r w:rsidRPr="00712A8E">
        <w:rPr>
          <w:sz w:val="28"/>
          <w:szCs w:val="28"/>
        </w:rPr>
        <w:t>La foresteria</w:t>
      </w:r>
      <w:bookmarkEnd w:id="13"/>
    </w:p>
    <w:p w14:paraId="6915BD99" w14:textId="77777777" w:rsidR="007D0F84" w:rsidRPr="00AE1AE9" w:rsidRDefault="007D0F84" w:rsidP="00AE1AE9">
      <w:pPr>
        <w:ind w:left="360"/>
      </w:pPr>
      <w:r w:rsidRPr="00AE1AE9">
        <w:t>Prevedere l’attivazione del servizio di foresteria in tutte le residenze.</w:t>
      </w:r>
    </w:p>
    <w:p w14:paraId="051A8F45" w14:textId="77777777" w:rsidR="007D0F84" w:rsidRPr="00AE1AE9" w:rsidRDefault="007D0F84" w:rsidP="00AE1AE9">
      <w:pPr>
        <w:ind w:left="360"/>
      </w:pPr>
      <w:r w:rsidRPr="00AE1AE9">
        <w:t>Per questa categoria l’applicativo consentirà di gestire le prenotazioni, il pagamento, il check in e il check out.</w:t>
      </w:r>
      <w:r w:rsidRPr="00AE1AE9">
        <w:br/>
      </w:r>
    </w:p>
    <w:p w14:paraId="46EB8E53" w14:textId="156CAC4C" w:rsidR="007D0F84" w:rsidRPr="00712A8E" w:rsidRDefault="007D0F84" w:rsidP="005070AD">
      <w:pPr>
        <w:pStyle w:val="Titolo2"/>
        <w:ind w:left="720" w:hanging="360"/>
        <w:rPr>
          <w:sz w:val="28"/>
          <w:szCs w:val="28"/>
        </w:rPr>
      </w:pPr>
      <w:bookmarkStart w:id="14" w:name="_Toc220859101"/>
      <w:r w:rsidRPr="00712A8E">
        <w:rPr>
          <w:sz w:val="28"/>
          <w:szCs w:val="28"/>
        </w:rPr>
        <w:t>Il cruscotto</w:t>
      </w:r>
      <w:bookmarkEnd w:id="14"/>
    </w:p>
    <w:p w14:paraId="55BFE34A" w14:textId="77C360C8" w:rsidR="007D0F84" w:rsidRPr="00AE1AE9" w:rsidRDefault="007D0F84" w:rsidP="00AE1AE9">
      <w:pPr>
        <w:ind w:left="360"/>
      </w:pPr>
      <w:r w:rsidRPr="00AE1AE9">
        <w:t>L’applicativo dovrebbe generare un report di questo tipo</w:t>
      </w:r>
    </w:p>
    <w:p w14:paraId="3D7F5F41" w14:textId="77777777" w:rsidR="007D0F84" w:rsidRPr="00B87460" w:rsidRDefault="007D0F84" w:rsidP="007D0F84">
      <w:pPr>
        <w:jc w:val="left"/>
        <w:rPr>
          <w:color w:val="000000" w:themeColor="text1"/>
        </w:rPr>
      </w:pPr>
    </w:p>
    <w:p w14:paraId="5A76247E" w14:textId="77777777" w:rsidR="007D0F84" w:rsidRPr="00B87460" w:rsidRDefault="007D0F84" w:rsidP="007D0F84">
      <w:pPr>
        <w:jc w:val="left"/>
        <w:rPr>
          <w:color w:val="000000" w:themeColor="text1"/>
        </w:rPr>
      </w:pPr>
    </w:p>
    <w:p w14:paraId="0162D47D" w14:textId="77777777" w:rsidR="007D0F84" w:rsidRPr="00B87460" w:rsidRDefault="007D0F84" w:rsidP="00AE1AE9">
      <w:pPr>
        <w:ind w:left="426"/>
        <w:jc w:val="left"/>
        <w:rPr>
          <w:color w:val="000000" w:themeColor="text1"/>
        </w:rPr>
      </w:pPr>
      <w:r w:rsidRPr="00B87460">
        <w:rPr>
          <w:noProof/>
          <w:color w:val="000000" w:themeColor="text1"/>
          <w:lang w:val="it-IT"/>
        </w:rPr>
        <w:drawing>
          <wp:inline distT="0" distB="0" distL="0" distR="0" wp14:anchorId="0CC4ACCC" wp14:editId="7025D656">
            <wp:extent cx="5980517" cy="2571115"/>
            <wp:effectExtent l="0" t="0" r="1270" b="63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l="11051" t="4593"/>
                    <a:stretch/>
                  </pic:blipFill>
                  <pic:spPr bwMode="auto">
                    <a:xfrm>
                      <a:off x="0" y="0"/>
                      <a:ext cx="5989872" cy="2575137"/>
                    </a:xfrm>
                    <a:prstGeom prst="rect">
                      <a:avLst/>
                    </a:prstGeom>
                    <a:noFill/>
                    <a:ln>
                      <a:noFill/>
                    </a:ln>
                    <a:extLst>
                      <a:ext uri="{53640926-AAD7-44D8-BBD7-CCE9431645EC}">
                        <a14:shadowObscured xmlns:a14="http://schemas.microsoft.com/office/drawing/2010/main"/>
                      </a:ext>
                    </a:extLst>
                  </pic:spPr>
                </pic:pic>
              </a:graphicData>
            </a:graphic>
          </wp:inline>
        </w:drawing>
      </w:r>
    </w:p>
    <w:p w14:paraId="477E634D" w14:textId="77777777" w:rsidR="007D0F84" w:rsidRPr="00B87460" w:rsidRDefault="007D0F84" w:rsidP="007D0F84">
      <w:pPr>
        <w:jc w:val="left"/>
        <w:rPr>
          <w:color w:val="000000" w:themeColor="text1"/>
        </w:rPr>
      </w:pPr>
    </w:p>
    <w:p w14:paraId="56B45B09" w14:textId="77777777" w:rsidR="007D0F84" w:rsidRPr="00B87460" w:rsidRDefault="007D0F84" w:rsidP="007D0F84">
      <w:pPr>
        <w:jc w:val="left"/>
        <w:rPr>
          <w:color w:val="000000" w:themeColor="text1"/>
        </w:rPr>
      </w:pPr>
    </w:p>
    <w:p w14:paraId="60155A4F" w14:textId="77777777" w:rsidR="007D0F84" w:rsidRPr="00B87460" w:rsidRDefault="007D0F84" w:rsidP="007D0F84">
      <w:pPr>
        <w:jc w:val="left"/>
        <w:rPr>
          <w:rFonts w:ascii="Times New Roman" w:hAnsi="Times New Roman"/>
          <w:color w:val="000000" w:themeColor="text1"/>
          <w:sz w:val="24"/>
        </w:rPr>
      </w:pPr>
      <w:r w:rsidRPr="00B87460">
        <w:rPr>
          <w:rFonts w:ascii="Times New Roman" w:hAnsi="Times New Roman"/>
          <w:color w:val="000000" w:themeColor="text1"/>
          <w:sz w:val="24"/>
        </w:rPr>
        <w:t>Note:</w:t>
      </w:r>
    </w:p>
    <w:p w14:paraId="2E367413" w14:textId="17149D5D" w:rsidR="007D0F84" w:rsidRPr="00AE1AE9" w:rsidRDefault="007D0F84" w:rsidP="00363A7B">
      <w:pPr>
        <w:pStyle w:val="Paragrafoelenco"/>
        <w:numPr>
          <w:ilvl w:val="0"/>
          <w:numId w:val="6"/>
        </w:numPr>
      </w:pPr>
      <w:r w:rsidRPr="00AE1AE9">
        <w:t>l’applicativo dovrà inviare le comunicazioni via email sull’indirizzo istituzionale o su quella personale (aggiornare con data base ASICT)</w:t>
      </w:r>
    </w:p>
    <w:p w14:paraId="43DB31CB" w14:textId="77777777" w:rsidR="00066779" w:rsidRPr="00AE1AE9" w:rsidRDefault="007D0F84" w:rsidP="00363A7B">
      <w:pPr>
        <w:pStyle w:val="Paragrafoelenco"/>
        <w:numPr>
          <w:ilvl w:val="0"/>
          <w:numId w:val="6"/>
        </w:numPr>
      </w:pPr>
      <w:r w:rsidRPr="00AE1AE9">
        <w:t>DSU anni successivi</w:t>
      </w:r>
      <w:r w:rsidR="00066779" w:rsidRPr="00AE1AE9">
        <w:t>:</w:t>
      </w:r>
    </w:p>
    <w:p w14:paraId="46F67C37" w14:textId="1FDA3599" w:rsidR="00066779" w:rsidRPr="00AE1AE9" w:rsidRDefault="00E06A23" w:rsidP="00E06A23">
      <w:pPr>
        <w:ind w:left="360"/>
      </w:pPr>
      <w:r>
        <w:t xml:space="preserve">       </w:t>
      </w:r>
      <w:r w:rsidR="007D0F84" w:rsidRPr="00AE1AE9">
        <w:t xml:space="preserve">- mail a tutti coloro i quali hanno presentato domanda DSU per informare circa procedure di assegnazione </w:t>
      </w:r>
    </w:p>
    <w:p w14:paraId="3FF01CBC" w14:textId="77777777" w:rsidR="00AE1AE9" w:rsidRDefault="007D0F84" w:rsidP="00E06A23">
      <w:pPr>
        <w:pStyle w:val="Paragrafoelenco"/>
      </w:pPr>
      <w:r w:rsidRPr="00AE1AE9">
        <w:lastRenderedPageBreak/>
        <w:t>- mail ai beneficiari assegnazione della residenza</w:t>
      </w:r>
      <w:r w:rsidR="00AE1AE9">
        <w:t xml:space="preserve"> </w:t>
      </w:r>
      <w:r w:rsidRPr="00AE1AE9">
        <w:t>- mail per scorrimento successivi ogni 48 ore sempre al lunedì e mercoledì</w:t>
      </w:r>
    </w:p>
    <w:p w14:paraId="7A0FBB8A" w14:textId="5B7F5BC3" w:rsidR="007D0F84" w:rsidRPr="00AE1AE9" w:rsidRDefault="007D0F84" w:rsidP="00AE1AE9">
      <w:pPr>
        <w:pStyle w:val="Paragrafoelenco"/>
      </w:pPr>
      <w:r w:rsidRPr="00AE1AE9">
        <w:t>Una volta terminata la graduatoria oppure terminati i posti, i posti rimasti vengono messi a mercato.</w:t>
      </w:r>
    </w:p>
    <w:p w14:paraId="09212EB6" w14:textId="77777777" w:rsidR="00066779" w:rsidRPr="00AE1AE9" w:rsidRDefault="007D0F84" w:rsidP="00363A7B">
      <w:pPr>
        <w:pStyle w:val="Paragrafoelenco"/>
        <w:numPr>
          <w:ilvl w:val="0"/>
          <w:numId w:val="6"/>
        </w:numPr>
      </w:pPr>
      <w:r w:rsidRPr="00AE1AE9">
        <w:t>DSU primi anni</w:t>
      </w:r>
    </w:p>
    <w:p w14:paraId="51E56FFA" w14:textId="4BFECD92" w:rsidR="00066779" w:rsidRPr="00AE1AE9" w:rsidRDefault="007D0F84" w:rsidP="00E06A23">
      <w:pPr>
        <w:pStyle w:val="Paragrafoelenco"/>
      </w:pPr>
      <w:r w:rsidRPr="00AE1AE9">
        <w:t xml:space="preserve">- mail a tutti coloro i quali hanno presentato domanda DSU per informare circa procedure di assegnazione </w:t>
      </w:r>
    </w:p>
    <w:p w14:paraId="13D7A9ED" w14:textId="77777777" w:rsidR="00066779" w:rsidRPr="00AE1AE9" w:rsidRDefault="007D0F84" w:rsidP="00E06A23">
      <w:pPr>
        <w:pStyle w:val="Paragrafoelenco"/>
      </w:pPr>
      <w:r w:rsidRPr="00AE1AE9">
        <w:t>- mail ai beneficiari assegnazione della residenza</w:t>
      </w:r>
    </w:p>
    <w:p w14:paraId="6F2231D9" w14:textId="77777777" w:rsidR="00066779" w:rsidRPr="00AE1AE9" w:rsidRDefault="007D0F84" w:rsidP="00E06A23">
      <w:pPr>
        <w:pStyle w:val="Paragrafoelenco"/>
      </w:pPr>
      <w:r w:rsidRPr="00AE1AE9">
        <w:t>- mail per scorrimento successivi ogni 48 ore sempre al lunedì e mercoledì</w:t>
      </w:r>
    </w:p>
    <w:p w14:paraId="489A97A4" w14:textId="063D0CD6" w:rsidR="007D0F84" w:rsidRPr="00AE1AE9" w:rsidRDefault="007D0F84" w:rsidP="00E06A23">
      <w:pPr>
        <w:pStyle w:val="Paragrafoelenco"/>
      </w:pPr>
      <w:r w:rsidRPr="00AE1AE9">
        <w:t>Una volta terminata la graduatoria oppure terminati i posti i posti rimasti vengono messi a mercato.</w:t>
      </w:r>
    </w:p>
    <w:p w14:paraId="6DB847D1" w14:textId="77777777" w:rsidR="007D0F84" w:rsidRPr="00AE1AE9" w:rsidRDefault="007D0F84" w:rsidP="00363A7B">
      <w:pPr>
        <w:pStyle w:val="Paragrafoelenco"/>
        <w:numPr>
          <w:ilvl w:val="0"/>
          <w:numId w:val="6"/>
        </w:numPr>
      </w:pPr>
      <w:r w:rsidRPr="00AE1AE9">
        <w:t xml:space="preserve">Primi anni architetti e phd: 2 </w:t>
      </w:r>
      <w:proofErr w:type="spellStart"/>
      <w:r w:rsidRPr="00AE1AE9">
        <w:t>micrograduatorie</w:t>
      </w:r>
      <w:proofErr w:type="spellEnd"/>
    </w:p>
    <w:p w14:paraId="51A80394" w14:textId="77777777" w:rsidR="007D0F84" w:rsidRPr="00B87460" w:rsidRDefault="007D0F84" w:rsidP="007D0F84">
      <w:pPr>
        <w:ind w:left="360"/>
        <w:jc w:val="left"/>
        <w:rPr>
          <w:rFonts w:ascii="Times New Roman" w:hAnsi="Times New Roman"/>
          <w:color w:val="000000" w:themeColor="text1"/>
          <w:sz w:val="24"/>
        </w:rPr>
      </w:pPr>
    </w:p>
    <w:p w14:paraId="359E18E9" w14:textId="01026C84" w:rsidR="007D0F84" w:rsidRPr="00712A8E" w:rsidRDefault="00654602" w:rsidP="005070AD">
      <w:pPr>
        <w:pStyle w:val="Titolo2"/>
        <w:ind w:left="720" w:hanging="360"/>
        <w:rPr>
          <w:sz w:val="28"/>
          <w:szCs w:val="28"/>
        </w:rPr>
      </w:pPr>
      <w:bookmarkStart w:id="15" w:name="_Toc220859102"/>
      <w:r w:rsidRPr="00712A8E">
        <w:rPr>
          <w:sz w:val="28"/>
          <w:szCs w:val="28"/>
        </w:rPr>
        <w:t>Posti a m</w:t>
      </w:r>
      <w:r w:rsidR="007D0F84" w:rsidRPr="00712A8E">
        <w:rPr>
          <w:sz w:val="28"/>
          <w:szCs w:val="28"/>
        </w:rPr>
        <w:t>ercato</w:t>
      </w:r>
      <w:bookmarkEnd w:id="15"/>
    </w:p>
    <w:p w14:paraId="0D2E7BD0" w14:textId="77777777" w:rsidR="007D0F84" w:rsidRPr="00B87460" w:rsidRDefault="007D0F84" w:rsidP="007D0F84">
      <w:pPr>
        <w:ind w:left="360"/>
        <w:jc w:val="left"/>
        <w:rPr>
          <w:rFonts w:ascii="Times New Roman" w:hAnsi="Times New Roman"/>
          <w:color w:val="000000" w:themeColor="text1"/>
          <w:sz w:val="24"/>
        </w:rPr>
      </w:pPr>
    </w:p>
    <w:p w14:paraId="4B5093E2" w14:textId="77777777" w:rsidR="007D0F84" w:rsidRPr="00E3386C" w:rsidRDefault="007D0F84" w:rsidP="00363A7B">
      <w:pPr>
        <w:pStyle w:val="Paragrafoelenco"/>
        <w:numPr>
          <w:ilvl w:val="0"/>
          <w:numId w:val="1"/>
        </w:numPr>
        <w:spacing w:after="160" w:line="259" w:lineRule="auto"/>
        <w:jc w:val="left"/>
        <w:rPr>
          <w:color w:val="000000" w:themeColor="text1"/>
        </w:rPr>
      </w:pPr>
      <w:r w:rsidRPr="00E3386C">
        <w:rPr>
          <w:color w:val="000000" w:themeColor="text1"/>
        </w:rPr>
        <w:t xml:space="preserve">Mail automatica di avvenuta prenotazione recante informazioni per il pagamento </w:t>
      </w:r>
    </w:p>
    <w:p w14:paraId="6D461D37" w14:textId="0FBAFC4B" w:rsidR="007D0F84" w:rsidRPr="00E3386C" w:rsidRDefault="007D0F84" w:rsidP="00363A7B">
      <w:pPr>
        <w:pStyle w:val="Paragrafoelenco"/>
        <w:numPr>
          <w:ilvl w:val="0"/>
          <w:numId w:val="1"/>
        </w:numPr>
        <w:spacing w:after="160" w:line="259" w:lineRule="auto"/>
        <w:jc w:val="left"/>
        <w:rPr>
          <w:b/>
          <w:bCs/>
          <w:color w:val="000000" w:themeColor="text1"/>
        </w:rPr>
      </w:pPr>
      <w:r w:rsidRPr="00E3386C">
        <w:rPr>
          <w:color w:val="000000" w:themeColor="text1"/>
        </w:rPr>
        <w:t xml:space="preserve">Mail automatica di avvenuto pagamento e quindi di conferma della prenotazione: </w:t>
      </w:r>
      <w:r w:rsidRPr="00E3386C">
        <w:rPr>
          <w:b/>
          <w:bCs/>
          <w:color w:val="000000" w:themeColor="text1"/>
        </w:rPr>
        <w:t>deve essere prevista la generazione di una conferma di prenotazione in pdf da allegare alla mail</w:t>
      </w:r>
      <w:r w:rsidR="00E3386C">
        <w:rPr>
          <w:b/>
          <w:bCs/>
          <w:color w:val="000000" w:themeColor="text1"/>
        </w:rPr>
        <w:t xml:space="preserve"> di conferma</w:t>
      </w:r>
    </w:p>
    <w:p w14:paraId="493641B0" w14:textId="2A091BE3" w:rsidR="007D0F84" w:rsidRPr="00E3386C" w:rsidRDefault="007D0F84" w:rsidP="00363A7B">
      <w:pPr>
        <w:pStyle w:val="Paragrafoelenco"/>
        <w:numPr>
          <w:ilvl w:val="0"/>
          <w:numId w:val="1"/>
        </w:numPr>
        <w:spacing w:after="160" w:line="259" w:lineRule="auto"/>
        <w:jc w:val="left"/>
        <w:rPr>
          <w:color w:val="000000" w:themeColor="text1"/>
        </w:rPr>
      </w:pPr>
      <w:r w:rsidRPr="00E3386C">
        <w:rPr>
          <w:color w:val="000000" w:themeColor="text1"/>
        </w:rPr>
        <w:t>Mail automatica di annullamento prenotazione in caso di mancato pagamento entro i termini stabiliti</w:t>
      </w:r>
    </w:p>
    <w:p w14:paraId="4182C984" w14:textId="77777777" w:rsidR="007D0F84" w:rsidRPr="00E3386C" w:rsidRDefault="007D0F84" w:rsidP="00363A7B">
      <w:pPr>
        <w:pStyle w:val="Paragrafoelenco"/>
        <w:numPr>
          <w:ilvl w:val="0"/>
          <w:numId w:val="1"/>
        </w:numPr>
        <w:spacing w:after="160" w:line="259" w:lineRule="auto"/>
        <w:jc w:val="left"/>
        <w:rPr>
          <w:color w:val="000000" w:themeColor="text1"/>
        </w:rPr>
      </w:pPr>
      <w:r w:rsidRPr="00E3386C">
        <w:rPr>
          <w:color w:val="000000" w:themeColor="text1"/>
        </w:rPr>
        <w:t>Mail automatica di avvenuto inserimento check-in/check-out</w:t>
      </w:r>
    </w:p>
    <w:p w14:paraId="0FBACFDB" w14:textId="77777777" w:rsidR="007D0F84" w:rsidRPr="00E3386C" w:rsidRDefault="007D0F84" w:rsidP="007D0F84">
      <w:pPr>
        <w:spacing w:after="160" w:line="259" w:lineRule="auto"/>
        <w:contextualSpacing/>
        <w:jc w:val="left"/>
        <w:rPr>
          <w:color w:val="000000" w:themeColor="text1"/>
        </w:rPr>
      </w:pPr>
      <w:r w:rsidRPr="00E3386C">
        <w:rPr>
          <w:color w:val="000000" w:themeColor="text1"/>
        </w:rPr>
        <w:t>Estrazione dati e reportistica in tempo reale (definire policy accessi e interrogazione database Polimi con ASICT)</w:t>
      </w:r>
    </w:p>
    <w:p w14:paraId="49ACD3AE" w14:textId="14ADF572" w:rsidR="007D0F84" w:rsidRDefault="007D0F84" w:rsidP="007D0F84">
      <w:pPr>
        <w:jc w:val="left"/>
        <w:rPr>
          <w:rFonts w:ascii="Times New Roman" w:hAnsi="Times New Roman"/>
          <w:color w:val="000000" w:themeColor="text1"/>
          <w:sz w:val="24"/>
        </w:rPr>
      </w:pPr>
    </w:p>
    <w:p w14:paraId="74556422" w14:textId="2199BBCF" w:rsidR="00E06A23" w:rsidRDefault="00E06A23" w:rsidP="008B322B">
      <w:pPr>
        <w:rPr>
          <w:rFonts w:ascii="Times New Roman" w:hAnsi="Times New Roman"/>
          <w:color w:val="000000" w:themeColor="text1"/>
          <w:sz w:val="24"/>
        </w:rPr>
      </w:pPr>
    </w:p>
    <w:p w14:paraId="6142F9AB" w14:textId="2A38CBF0" w:rsidR="0083732B" w:rsidRDefault="0083732B" w:rsidP="00712A8E">
      <w:pPr>
        <w:pStyle w:val="Titolo2"/>
        <w:ind w:left="720" w:hanging="360"/>
        <w:rPr>
          <w:sz w:val="28"/>
          <w:szCs w:val="28"/>
        </w:rPr>
      </w:pPr>
      <w:bookmarkStart w:id="16" w:name="_Toc220859103"/>
      <w:r>
        <w:rPr>
          <w:sz w:val="28"/>
          <w:szCs w:val="28"/>
        </w:rPr>
        <w:t>SEZIONE 3</w:t>
      </w:r>
    </w:p>
    <w:p w14:paraId="1CFC4295" w14:textId="21C6C367" w:rsidR="00E06A23" w:rsidRPr="00712A8E" w:rsidRDefault="00E06A23" w:rsidP="00712A8E">
      <w:pPr>
        <w:pStyle w:val="Titolo2"/>
        <w:ind w:left="720" w:hanging="360"/>
        <w:rPr>
          <w:sz w:val="28"/>
          <w:szCs w:val="28"/>
        </w:rPr>
      </w:pPr>
      <w:r w:rsidRPr="00712A8E">
        <w:rPr>
          <w:sz w:val="28"/>
          <w:szCs w:val="28"/>
        </w:rPr>
        <w:t>Ulteriori richieste</w:t>
      </w:r>
      <w:bookmarkEnd w:id="16"/>
    </w:p>
    <w:p w14:paraId="6082699F" w14:textId="6C2138BB" w:rsidR="00E06A23" w:rsidRPr="0090565D" w:rsidRDefault="00E06A23" w:rsidP="00363A7B">
      <w:pPr>
        <w:pStyle w:val="NormaleWeb"/>
        <w:numPr>
          <w:ilvl w:val="0"/>
          <w:numId w:val="7"/>
        </w:numPr>
        <w:jc w:val="both"/>
        <w:rPr>
          <w:rFonts w:ascii="Open Sans" w:hAnsi="Open Sans" w:cs="Open Sans"/>
          <w:sz w:val="20"/>
          <w:szCs w:val="20"/>
        </w:rPr>
      </w:pPr>
      <w:r w:rsidRPr="0090565D">
        <w:rPr>
          <w:rFonts w:ascii="Open Sans" w:hAnsi="Open Sans" w:cs="Open Sans"/>
          <w:sz w:val="20"/>
          <w:szCs w:val="20"/>
        </w:rPr>
        <w:t>Prevedere una visione globale dei posti a disposizione in ciascuna residenza diviso per contingenti. Un esempio riportato di seguito</w:t>
      </w:r>
    </w:p>
    <w:tbl>
      <w:tblPr>
        <w:tblW w:w="10803" w:type="dxa"/>
        <w:tblInd w:w="-5" w:type="dxa"/>
        <w:tblCellMar>
          <w:left w:w="70" w:type="dxa"/>
          <w:right w:w="70" w:type="dxa"/>
        </w:tblCellMar>
        <w:tblLook w:val="04A0" w:firstRow="1" w:lastRow="0" w:firstColumn="1" w:lastColumn="0" w:noHBand="0" w:noVBand="1"/>
      </w:tblPr>
      <w:tblGrid>
        <w:gridCol w:w="3290"/>
        <w:gridCol w:w="1134"/>
        <w:gridCol w:w="1843"/>
        <w:gridCol w:w="1259"/>
        <w:gridCol w:w="1859"/>
        <w:gridCol w:w="1418"/>
      </w:tblGrid>
      <w:tr w:rsidR="00E06A23" w:rsidRPr="004B3C4F" w14:paraId="13F49625" w14:textId="77777777" w:rsidTr="00E06A23">
        <w:trPr>
          <w:trHeight w:val="238"/>
        </w:trPr>
        <w:tc>
          <w:tcPr>
            <w:tcW w:w="3290"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061AD11B" w14:textId="77777777" w:rsidR="00E06A23" w:rsidRPr="004B3C4F" w:rsidRDefault="00E06A23" w:rsidP="002B6DA2">
            <w:pPr>
              <w:spacing w:line="240" w:lineRule="auto"/>
              <w:rPr>
                <w:rFonts w:ascii="Calibri" w:eastAsia="Times New Roman" w:hAnsi="Calibri" w:cs="Calibri"/>
                <w:color w:val="000000"/>
              </w:rPr>
            </w:pPr>
            <w:r w:rsidRPr="004B3C4F">
              <w:rPr>
                <w:rFonts w:ascii="Calibri" w:eastAsia="Times New Roman" w:hAnsi="Calibri" w:cs="Calibri"/>
                <w:color w:val="000000"/>
              </w:rPr>
              <w:t>Etichette di riga</w:t>
            </w:r>
          </w:p>
        </w:tc>
        <w:tc>
          <w:tcPr>
            <w:tcW w:w="1134" w:type="dxa"/>
            <w:tcBorders>
              <w:top w:val="single" w:sz="4" w:space="0" w:color="auto"/>
              <w:left w:val="nil"/>
              <w:bottom w:val="single" w:sz="4" w:space="0" w:color="auto"/>
              <w:right w:val="single" w:sz="4" w:space="0" w:color="auto"/>
            </w:tcBorders>
            <w:shd w:val="clear" w:color="000000" w:fill="D9E1F2"/>
            <w:noWrap/>
            <w:vAlign w:val="bottom"/>
            <w:hideMark/>
          </w:tcPr>
          <w:p w14:paraId="4DD4B234" w14:textId="77777777" w:rsidR="00E06A23" w:rsidRPr="004B3C4F" w:rsidRDefault="00E06A23" w:rsidP="002B6DA2">
            <w:pPr>
              <w:spacing w:line="240" w:lineRule="auto"/>
              <w:rPr>
                <w:rFonts w:ascii="Calibri" w:eastAsia="Times New Roman" w:hAnsi="Calibri" w:cs="Calibri"/>
                <w:color w:val="000000"/>
              </w:rPr>
            </w:pPr>
            <w:r w:rsidRPr="004B3C4F">
              <w:rPr>
                <w:rFonts w:ascii="Calibri" w:eastAsia="Times New Roman" w:hAnsi="Calibri" w:cs="Calibri"/>
                <w:color w:val="000000"/>
              </w:rPr>
              <w:t xml:space="preserve">Somma di </w:t>
            </w:r>
            <w:proofErr w:type="gramStart"/>
            <w:r w:rsidRPr="004B3C4F">
              <w:rPr>
                <w:rFonts w:ascii="Calibri" w:eastAsia="Times New Roman" w:hAnsi="Calibri" w:cs="Calibri"/>
                <w:color w:val="000000"/>
              </w:rPr>
              <w:t>N.POSTI</w:t>
            </w:r>
            <w:proofErr w:type="gramEnd"/>
          </w:p>
        </w:tc>
        <w:tc>
          <w:tcPr>
            <w:tcW w:w="1843" w:type="dxa"/>
            <w:tcBorders>
              <w:top w:val="single" w:sz="4" w:space="0" w:color="auto"/>
              <w:left w:val="nil"/>
              <w:bottom w:val="single" w:sz="4" w:space="0" w:color="auto"/>
              <w:right w:val="single" w:sz="4" w:space="0" w:color="auto"/>
            </w:tcBorders>
            <w:shd w:val="clear" w:color="000000" w:fill="D9E1F2"/>
            <w:noWrap/>
            <w:vAlign w:val="bottom"/>
            <w:hideMark/>
          </w:tcPr>
          <w:p w14:paraId="73C553F9" w14:textId="77777777" w:rsidR="00E06A23" w:rsidRPr="004B3C4F" w:rsidRDefault="00E06A23" w:rsidP="002B6DA2">
            <w:pPr>
              <w:spacing w:line="240" w:lineRule="auto"/>
              <w:rPr>
                <w:rFonts w:ascii="Calibri" w:eastAsia="Times New Roman" w:hAnsi="Calibri" w:cs="Calibri"/>
                <w:color w:val="000000"/>
              </w:rPr>
            </w:pPr>
            <w:r w:rsidRPr="004B3C4F">
              <w:rPr>
                <w:rFonts w:ascii="Calibri" w:eastAsia="Times New Roman" w:hAnsi="Calibri" w:cs="Calibri"/>
                <w:color w:val="000000"/>
              </w:rPr>
              <w:t xml:space="preserve">Somma di </w:t>
            </w:r>
            <w:proofErr w:type="gramStart"/>
            <w:r w:rsidRPr="004B3C4F">
              <w:rPr>
                <w:rFonts w:ascii="Calibri" w:eastAsia="Times New Roman" w:hAnsi="Calibri" w:cs="Calibri"/>
                <w:color w:val="000000"/>
              </w:rPr>
              <w:t>N.POSTI</w:t>
            </w:r>
            <w:proofErr w:type="gramEnd"/>
            <w:r w:rsidRPr="004B3C4F">
              <w:rPr>
                <w:rFonts w:ascii="Calibri" w:eastAsia="Times New Roman" w:hAnsi="Calibri" w:cs="Calibri"/>
                <w:color w:val="000000"/>
              </w:rPr>
              <w:t xml:space="preserve"> AS (75%)</w:t>
            </w:r>
          </w:p>
        </w:tc>
        <w:tc>
          <w:tcPr>
            <w:tcW w:w="1259" w:type="dxa"/>
            <w:tcBorders>
              <w:top w:val="single" w:sz="4" w:space="0" w:color="auto"/>
              <w:left w:val="nil"/>
              <w:bottom w:val="single" w:sz="4" w:space="0" w:color="auto"/>
              <w:right w:val="single" w:sz="4" w:space="0" w:color="auto"/>
            </w:tcBorders>
            <w:shd w:val="clear" w:color="000000" w:fill="D9E1F2"/>
            <w:noWrap/>
            <w:vAlign w:val="bottom"/>
            <w:hideMark/>
          </w:tcPr>
          <w:p w14:paraId="7433648D" w14:textId="77777777" w:rsidR="00E06A23" w:rsidRPr="004B3C4F" w:rsidRDefault="00E06A23" w:rsidP="002B6DA2">
            <w:pPr>
              <w:spacing w:line="240" w:lineRule="auto"/>
              <w:rPr>
                <w:rFonts w:ascii="Calibri" w:eastAsia="Times New Roman" w:hAnsi="Calibri" w:cs="Calibri"/>
                <w:color w:val="000000"/>
              </w:rPr>
            </w:pPr>
            <w:r w:rsidRPr="004B3C4F">
              <w:rPr>
                <w:rFonts w:ascii="Calibri" w:eastAsia="Times New Roman" w:hAnsi="Calibri" w:cs="Calibri"/>
                <w:color w:val="000000"/>
              </w:rPr>
              <w:t>OCCUPATE</w:t>
            </w:r>
          </w:p>
        </w:tc>
        <w:tc>
          <w:tcPr>
            <w:tcW w:w="1859" w:type="dxa"/>
            <w:tcBorders>
              <w:top w:val="single" w:sz="4" w:space="0" w:color="auto"/>
              <w:left w:val="nil"/>
              <w:bottom w:val="single" w:sz="4" w:space="0" w:color="auto"/>
              <w:right w:val="single" w:sz="4" w:space="0" w:color="auto"/>
            </w:tcBorders>
            <w:shd w:val="clear" w:color="000000" w:fill="D9E1F2"/>
            <w:noWrap/>
            <w:vAlign w:val="bottom"/>
            <w:hideMark/>
          </w:tcPr>
          <w:p w14:paraId="72A5610B" w14:textId="77777777" w:rsidR="00E06A23" w:rsidRPr="004B3C4F" w:rsidRDefault="00E06A23" w:rsidP="002B6DA2">
            <w:pPr>
              <w:spacing w:line="240" w:lineRule="auto"/>
              <w:rPr>
                <w:rFonts w:ascii="Calibri" w:eastAsia="Times New Roman" w:hAnsi="Calibri" w:cs="Calibri"/>
                <w:color w:val="000000"/>
              </w:rPr>
            </w:pPr>
            <w:r w:rsidRPr="004B3C4F">
              <w:rPr>
                <w:rFonts w:ascii="Calibri" w:eastAsia="Times New Roman" w:hAnsi="Calibri" w:cs="Calibri"/>
                <w:color w:val="000000"/>
              </w:rPr>
              <w:t>Somma di DOPPIE AS-LIBERE</w:t>
            </w:r>
          </w:p>
        </w:tc>
        <w:tc>
          <w:tcPr>
            <w:tcW w:w="1418" w:type="dxa"/>
            <w:tcBorders>
              <w:top w:val="single" w:sz="4" w:space="0" w:color="auto"/>
              <w:left w:val="nil"/>
              <w:bottom w:val="single" w:sz="4" w:space="0" w:color="auto"/>
              <w:right w:val="single" w:sz="4" w:space="0" w:color="auto"/>
            </w:tcBorders>
            <w:shd w:val="clear" w:color="000000" w:fill="D9E1F2"/>
            <w:noWrap/>
            <w:vAlign w:val="bottom"/>
            <w:hideMark/>
          </w:tcPr>
          <w:p w14:paraId="4D88CB85" w14:textId="77777777" w:rsidR="00E06A23" w:rsidRPr="004B3C4F" w:rsidRDefault="00E06A23" w:rsidP="002B6DA2">
            <w:pPr>
              <w:spacing w:line="240" w:lineRule="auto"/>
              <w:rPr>
                <w:rFonts w:ascii="Calibri" w:eastAsia="Times New Roman" w:hAnsi="Calibri" w:cs="Calibri"/>
                <w:color w:val="000000"/>
              </w:rPr>
            </w:pPr>
            <w:r w:rsidRPr="004B3C4F">
              <w:rPr>
                <w:rFonts w:ascii="Calibri" w:eastAsia="Times New Roman" w:hAnsi="Calibri" w:cs="Calibri"/>
                <w:color w:val="000000"/>
              </w:rPr>
              <w:t>Somma di SINGOLE AS-LIBERE</w:t>
            </w:r>
          </w:p>
        </w:tc>
      </w:tr>
      <w:tr w:rsidR="00E06A23" w:rsidRPr="004B3C4F" w14:paraId="12F3B463" w14:textId="77777777" w:rsidTr="00E06A23">
        <w:trPr>
          <w:trHeight w:val="238"/>
        </w:trPr>
        <w:tc>
          <w:tcPr>
            <w:tcW w:w="3290" w:type="dxa"/>
            <w:tcBorders>
              <w:top w:val="nil"/>
              <w:left w:val="single" w:sz="4" w:space="0" w:color="auto"/>
              <w:bottom w:val="single" w:sz="4" w:space="0" w:color="auto"/>
              <w:right w:val="single" w:sz="4" w:space="0" w:color="auto"/>
            </w:tcBorders>
            <w:shd w:val="clear" w:color="auto" w:fill="auto"/>
            <w:noWrap/>
            <w:vAlign w:val="bottom"/>
            <w:hideMark/>
          </w:tcPr>
          <w:p w14:paraId="2930C157" w14:textId="77777777" w:rsidR="00E06A23" w:rsidRPr="004B3C4F" w:rsidRDefault="00E06A23" w:rsidP="002B6DA2">
            <w:pPr>
              <w:spacing w:line="240" w:lineRule="auto"/>
              <w:rPr>
                <w:rFonts w:ascii="Calibri" w:eastAsia="Times New Roman" w:hAnsi="Calibri" w:cs="Calibri"/>
                <w:color w:val="000000"/>
              </w:rPr>
            </w:pPr>
            <w:r w:rsidRPr="004B3C4F">
              <w:rPr>
                <w:rFonts w:ascii="Calibri" w:eastAsia="Times New Roman" w:hAnsi="Calibri" w:cs="Calibri"/>
                <w:color w:val="000000"/>
              </w:rPr>
              <w:t>Albert Einstein - Milano Leonardo</w:t>
            </w:r>
          </w:p>
        </w:tc>
        <w:tc>
          <w:tcPr>
            <w:tcW w:w="1134" w:type="dxa"/>
            <w:tcBorders>
              <w:top w:val="nil"/>
              <w:left w:val="nil"/>
              <w:bottom w:val="single" w:sz="4" w:space="0" w:color="auto"/>
              <w:right w:val="single" w:sz="4" w:space="0" w:color="auto"/>
            </w:tcBorders>
            <w:shd w:val="clear" w:color="auto" w:fill="auto"/>
            <w:noWrap/>
            <w:vAlign w:val="bottom"/>
            <w:hideMark/>
          </w:tcPr>
          <w:p w14:paraId="4E75ED6A"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126</w:t>
            </w:r>
          </w:p>
        </w:tc>
        <w:tc>
          <w:tcPr>
            <w:tcW w:w="1843" w:type="dxa"/>
            <w:tcBorders>
              <w:top w:val="nil"/>
              <w:left w:val="nil"/>
              <w:bottom w:val="single" w:sz="4" w:space="0" w:color="auto"/>
              <w:right w:val="single" w:sz="4" w:space="0" w:color="auto"/>
            </w:tcBorders>
            <w:shd w:val="clear" w:color="auto" w:fill="auto"/>
            <w:noWrap/>
            <w:vAlign w:val="bottom"/>
            <w:hideMark/>
          </w:tcPr>
          <w:p w14:paraId="1D21C7F0"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94</w:t>
            </w:r>
          </w:p>
        </w:tc>
        <w:tc>
          <w:tcPr>
            <w:tcW w:w="1259" w:type="dxa"/>
            <w:tcBorders>
              <w:top w:val="nil"/>
              <w:left w:val="nil"/>
              <w:bottom w:val="single" w:sz="4" w:space="0" w:color="auto"/>
              <w:right w:val="single" w:sz="4" w:space="0" w:color="auto"/>
            </w:tcBorders>
            <w:shd w:val="clear" w:color="auto" w:fill="auto"/>
            <w:noWrap/>
            <w:vAlign w:val="bottom"/>
            <w:hideMark/>
          </w:tcPr>
          <w:p w14:paraId="34000027"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93</w:t>
            </w:r>
          </w:p>
        </w:tc>
        <w:tc>
          <w:tcPr>
            <w:tcW w:w="1859" w:type="dxa"/>
            <w:tcBorders>
              <w:top w:val="nil"/>
              <w:left w:val="nil"/>
              <w:bottom w:val="single" w:sz="4" w:space="0" w:color="auto"/>
              <w:right w:val="single" w:sz="4" w:space="0" w:color="auto"/>
            </w:tcBorders>
            <w:shd w:val="clear" w:color="auto" w:fill="auto"/>
            <w:noWrap/>
            <w:vAlign w:val="bottom"/>
            <w:hideMark/>
          </w:tcPr>
          <w:p w14:paraId="7F12BA52"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0</w:t>
            </w:r>
          </w:p>
        </w:tc>
        <w:tc>
          <w:tcPr>
            <w:tcW w:w="1418" w:type="dxa"/>
            <w:tcBorders>
              <w:top w:val="nil"/>
              <w:left w:val="nil"/>
              <w:bottom w:val="single" w:sz="4" w:space="0" w:color="auto"/>
              <w:right w:val="single" w:sz="4" w:space="0" w:color="auto"/>
            </w:tcBorders>
            <w:shd w:val="clear" w:color="auto" w:fill="auto"/>
            <w:noWrap/>
            <w:vAlign w:val="bottom"/>
            <w:hideMark/>
          </w:tcPr>
          <w:p w14:paraId="0C82DA0C"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1</w:t>
            </w:r>
          </w:p>
        </w:tc>
      </w:tr>
      <w:tr w:rsidR="00E06A23" w:rsidRPr="004B3C4F" w14:paraId="44E3C559" w14:textId="77777777" w:rsidTr="00E06A23">
        <w:trPr>
          <w:trHeight w:val="238"/>
        </w:trPr>
        <w:tc>
          <w:tcPr>
            <w:tcW w:w="3290" w:type="dxa"/>
            <w:tcBorders>
              <w:top w:val="nil"/>
              <w:left w:val="single" w:sz="4" w:space="0" w:color="auto"/>
              <w:bottom w:val="single" w:sz="4" w:space="0" w:color="auto"/>
              <w:right w:val="single" w:sz="4" w:space="0" w:color="auto"/>
            </w:tcBorders>
            <w:shd w:val="clear" w:color="auto" w:fill="auto"/>
            <w:noWrap/>
            <w:vAlign w:val="bottom"/>
            <w:hideMark/>
          </w:tcPr>
          <w:p w14:paraId="2A5BEC05" w14:textId="77777777" w:rsidR="00E06A23" w:rsidRPr="004B3C4F" w:rsidRDefault="00E06A23" w:rsidP="002B6DA2">
            <w:pPr>
              <w:spacing w:line="240" w:lineRule="auto"/>
              <w:rPr>
                <w:rFonts w:ascii="Calibri" w:eastAsia="Times New Roman" w:hAnsi="Calibri" w:cs="Calibri"/>
                <w:color w:val="000000"/>
              </w:rPr>
            </w:pPr>
            <w:r w:rsidRPr="004B3C4F">
              <w:rPr>
                <w:rFonts w:ascii="Calibri" w:eastAsia="Times New Roman" w:hAnsi="Calibri" w:cs="Calibri"/>
                <w:color w:val="000000"/>
              </w:rPr>
              <w:t>Galileo Galilei - Milano Leonardo</w:t>
            </w:r>
          </w:p>
        </w:tc>
        <w:tc>
          <w:tcPr>
            <w:tcW w:w="1134" w:type="dxa"/>
            <w:tcBorders>
              <w:top w:val="nil"/>
              <w:left w:val="nil"/>
              <w:bottom w:val="single" w:sz="4" w:space="0" w:color="auto"/>
              <w:right w:val="single" w:sz="4" w:space="0" w:color="auto"/>
            </w:tcBorders>
            <w:shd w:val="clear" w:color="auto" w:fill="auto"/>
            <w:noWrap/>
            <w:vAlign w:val="bottom"/>
            <w:hideMark/>
          </w:tcPr>
          <w:p w14:paraId="237A3C2F"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284</w:t>
            </w:r>
          </w:p>
        </w:tc>
        <w:tc>
          <w:tcPr>
            <w:tcW w:w="1843" w:type="dxa"/>
            <w:tcBorders>
              <w:top w:val="nil"/>
              <w:left w:val="nil"/>
              <w:bottom w:val="single" w:sz="4" w:space="0" w:color="auto"/>
              <w:right w:val="single" w:sz="4" w:space="0" w:color="auto"/>
            </w:tcBorders>
            <w:shd w:val="clear" w:color="auto" w:fill="auto"/>
            <w:noWrap/>
            <w:vAlign w:val="bottom"/>
            <w:hideMark/>
          </w:tcPr>
          <w:p w14:paraId="23638BAD"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212</w:t>
            </w:r>
          </w:p>
        </w:tc>
        <w:tc>
          <w:tcPr>
            <w:tcW w:w="1259" w:type="dxa"/>
            <w:tcBorders>
              <w:top w:val="nil"/>
              <w:left w:val="nil"/>
              <w:bottom w:val="single" w:sz="4" w:space="0" w:color="auto"/>
              <w:right w:val="single" w:sz="4" w:space="0" w:color="auto"/>
            </w:tcBorders>
            <w:shd w:val="clear" w:color="auto" w:fill="auto"/>
            <w:noWrap/>
            <w:vAlign w:val="bottom"/>
            <w:hideMark/>
          </w:tcPr>
          <w:p w14:paraId="3CF232F5"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206</w:t>
            </w:r>
          </w:p>
        </w:tc>
        <w:tc>
          <w:tcPr>
            <w:tcW w:w="1859" w:type="dxa"/>
            <w:tcBorders>
              <w:top w:val="nil"/>
              <w:left w:val="nil"/>
              <w:bottom w:val="single" w:sz="4" w:space="0" w:color="auto"/>
              <w:right w:val="single" w:sz="4" w:space="0" w:color="auto"/>
            </w:tcBorders>
            <w:shd w:val="clear" w:color="auto" w:fill="auto"/>
            <w:noWrap/>
            <w:vAlign w:val="bottom"/>
            <w:hideMark/>
          </w:tcPr>
          <w:p w14:paraId="3299A2F1"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0</w:t>
            </w:r>
          </w:p>
        </w:tc>
        <w:tc>
          <w:tcPr>
            <w:tcW w:w="1418" w:type="dxa"/>
            <w:tcBorders>
              <w:top w:val="nil"/>
              <w:left w:val="nil"/>
              <w:bottom w:val="single" w:sz="4" w:space="0" w:color="auto"/>
              <w:right w:val="single" w:sz="4" w:space="0" w:color="auto"/>
            </w:tcBorders>
            <w:shd w:val="clear" w:color="auto" w:fill="auto"/>
            <w:noWrap/>
            <w:vAlign w:val="bottom"/>
            <w:hideMark/>
          </w:tcPr>
          <w:p w14:paraId="4B0CCB65"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6</w:t>
            </w:r>
          </w:p>
        </w:tc>
      </w:tr>
      <w:tr w:rsidR="00E06A23" w:rsidRPr="004B3C4F" w14:paraId="3C83047D" w14:textId="77777777" w:rsidTr="00E06A23">
        <w:trPr>
          <w:trHeight w:val="238"/>
        </w:trPr>
        <w:tc>
          <w:tcPr>
            <w:tcW w:w="3290" w:type="dxa"/>
            <w:tcBorders>
              <w:top w:val="nil"/>
              <w:left w:val="single" w:sz="4" w:space="0" w:color="auto"/>
              <w:bottom w:val="single" w:sz="4" w:space="0" w:color="auto"/>
              <w:right w:val="single" w:sz="4" w:space="0" w:color="auto"/>
            </w:tcBorders>
            <w:shd w:val="clear" w:color="auto" w:fill="auto"/>
            <w:noWrap/>
            <w:vAlign w:val="bottom"/>
            <w:hideMark/>
          </w:tcPr>
          <w:p w14:paraId="7116B122" w14:textId="77777777" w:rsidR="00E06A23" w:rsidRPr="004B3C4F" w:rsidRDefault="00E06A23" w:rsidP="002B6DA2">
            <w:pPr>
              <w:spacing w:line="240" w:lineRule="auto"/>
              <w:rPr>
                <w:rFonts w:ascii="Calibri" w:eastAsia="Times New Roman" w:hAnsi="Calibri" w:cs="Calibri"/>
                <w:color w:val="000000"/>
              </w:rPr>
            </w:pPr>
            <w:r w:rsidRPr="004B3C4F">
              <w:rPr>
                <w:rFonts w:ascii="Calibri" w:eastAsia="Times New Roman" w:hAnsi="Calibri" w:cs="Calibri"/>
                <w:color w:val="000000"/>
              </w:rPr>
              <w:t>Isaac Newton - Milano Bovisa</w:t>
            </w:r>
          </w:p>
        </w:tc>
        <w:tc>
          <w:tcPr>
            <w:tcW w:w="1134" w:type="dxa"/>
            <w:tcBorders>
              <w:top w:val="nil"/>
              <w:left w:val="nil"/>
              <w:bottom w:val="single" w:sz="4" w:space="0" w:color="auto"/>
              <w:right w:val="single" w:sz="4" w:space="0" w:color="auto"/>
            </w:tcBorders>
            <w:shd w:val="clear" w:color="auto" w:fill="auto"/>
            <w:noWrap/>
            <w:vAlign w:val="bottom"/>
            <w:hideMark/>
          </w:tcPr>
          <w:p w14:paraId="0E966256"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155</w:t>
            </w:r>
          </w:p>
        </w:tc>
        <w:tc>
          <w:tcPr>
            <w:tcW w:w="1843" w:type="dxa"/>
            <w:tcBorders>
              <w:top w:val="nil"/>
              <w:left w:val="nil"/>
              <w:bottom w:val="single" w:sz="4" w:space="0" w:color="auto"/>
              <w:right w:val="single" w:sz="4" w:space="0" w:color="auto"/>
            </w:tcBorders>
            <w:shd w:val="clear" w:color="auto" w:fill="auto"/>
            <w:noWrap/>
            <w:vAlign w:val="bottom"/>
            <w:hideMark/>
          </w:tcPr>
          <w:p w14:paraId="3A472FD2"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116</w:t>
            </w:r>
          </w:p>
        </w:tc>
        <w:tc>
          <w:tcPr>
            <w:tcW w:w="1259" w:type="dxa"/>
            <w:tcBorders>
              <w:top w:val="nil"/>
              <w:left w:val="nil"/>
              <w:bottom w:val="single" w:sz="4" w:space="0" w:color="auto"/>
              <w:right w:val="single" w:sz="4" w:space="0" w:color="auto"/>
            </w:tcBorders>
            <w:shd w:val="clear" w:color="auto" w:fill="auto"/>
            <w:noWrap/>
            <w:vAlign w:val="bottom"/>
            <w:hideMark/>
          </w:tcPr>
          <w:p w14:paraId="58025611"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96</w:t>
            </w:r>
          </w:p>
        </w:tc>
        <w:tc>
          <w:tcPr>
            <w:tcW w:w="1859" w:type="dxa"/>
            <w:tcBorders>
              <w:top w:val="nil"/>
              <w:left w:val="nil"/>
              <w:bottom w:val="single" w:sz="4" w:space="0" w:color="auto"/>
              <w:right w:val="single" w:sz="4" w:space="0" w:color="auto"/>
            </w:tcBorders>
            <w:shd w:val="clear" w:color="auto" w:fill="auto"/>
            <w:noWrap/>
            <w:vAlign w:val="bottom"/>
            <w:hideMark/>
          </w:tcPr>
          <w:p w14:paraId="6CACAEA7"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20</w:t>
            </w:r>
          </w:p>
        </w:tc>
        <w:tc>
          <w:tcPr>
            <w:tcW w:w="1418" w:type="dxa"/>
            <w:tcBorders>
              <w:top w:val="nil"/>
              <w:left w:val="nil"/>
              <w:bottom w:val="nil"/>
              <w:right w:val="single" w:sz="4" w:space="0" w:color="auto"/>
            </w:tcBorders>
            <w:shd w:val="clear" w:color="auto" w:fill="auto"/>
            <w:noWrap/>
            <w:vAlign w:val="bottom"/>
            <w:hideMark/>
          </w:tcPr>
          <w:p w14:paraId="37B52CC3"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0</w:t>
            </w:r>
          </w:p>
        </w:tc>
      </w:tr>
      <w:tr w:rsidR="00E06A23" w:rsidRPr="004B3C4F" w14:paraId="16E43624" w14:textId="77777777" w:rsidTr="00E06A23">
        <w:trPr>
          <w:trHeight w:val="238"/>
        </w:trPr>
        <w:tc>
          <w:tcPr>
            <w:tcW w:w="3290" w:type="dxa"/>
            <w:tcBorders>
              <w:top w:val="nil"/>
              <w:left w:val="single" w:sz="4" w:space="0" w:color="auto"/>
              <w:bottom w:val="single" w:sz="4" w:space="0" w:color="auto"/>
              <w:right w:val="single" w:sz="4" w:space="0" w:color="auto"/>
            </w:tcBorders>
            <w:shd w:val="clear" w:color="auto" w:fill="auto"/>
            <w:noWrap/>
            <w:vAlign w:val="bottom"/>
            <w:hideMark/>
          </w:tcPr>
          <w:p w14:paraId="09500C7A" w14:textId="77777777" w:rsidR="00E06A23" w:rsidRPr="004B3C4F" w:rsidRDefault="00E06A23" w:rsidP="002B6DA2">
            <w:pPr>
              <w:spacing w:line="240" w:lineRule="auto"/>
              <w:rPr>
                <w:rFonts w:ascii="Calibri" w:eastAsia="Times New Roman" w:hAnsi="Calibri" w:cs="Calibri"/>
                <w:color w:val="000000"/>
              </w:rPr>
            </w:pPr>
            <w:r w:rsidRPr="004B3C4F">
              <w:rPr>
                <w:rFonts w:ascii="Calibri" w:eastAsia="Times New Roman" w:hAnsi="Calibri" w:cs="Calibri"/>
                <w:color w:val="000000"/>
              </w:rPr>
              <w:t>La presentazione – Como</w:t>
            </w:r>
          </w:p>
        </w:tc>
        <w:tc>
          <w:tcPr>
            <w:tcW w:w="1134" w:type="dxa"/>
            <w:tcBorders>
              <w:top w:val="nil"/>
              <w:left w:val="nil"/>
              <w:bottom w:val="single" w:sz="4" w:space="0" w:color="auto"/>
              <w:right w:val="single" w:sz="4" w:space="0" w:color="auto"/>
            </w:tcBorders>
            <w:shd w:val="clear" w:color="auto" w:fill="auto"/>
            <w:noWrap/>
            <w:vAlign w:val="bottom"/>
            <w:hideMark/>
          </w:tcPr>
          <w:p w14:paraId="5EFB485C"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5</w:t>
            </w:r>
          </w:p>
        </w:tc>
        <w:tc>
          <w:tcPr>
            <w:tcW w:w="1843" w:type="dxa"/>
            <w:tcBorders>
              <w:top w:val="nil"/>
              <w:left w:val="nil"/>
              <w:bottom w:val="single" w:sz="4" w:space="0" w:color="auto"/>
              <w:right w:val="single" w:sz="4" w:space="0" w:color="auto"/>
            </w:tcBorders>
            <w:shd w:val="clear" w:color="auto" w:fill="auto"/>
            <w:noWrap/>
            <w:vAlign w:val="bottom"/>
            <w:hideMark/>
          </w:tcPr>
          <w:p w14:paraId="6913D96C"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3</w:t>
            </w:r>
          </w:p>
        </w:tc>
        <w:tc>
          <w:tcPr>
            <w:tcW w:w="1259" w:type="dxa"/>
            <w:tcBorders>
              <w:top w:val="nil"/>
              <w:left w:val="nil"/>
              <w:bottom w:val="single" w:sz="4" w:space="0" w:color="auto"/>
              <w:right w:val="single" w:sz="4" w:space="0" w:color="auto"/>
            </w:tcBorders>
            <w:shd w:val="clear" w:color="auto" w:fill="auto"/>
            <w:noWrap/>
            <w:vAlign w:val="bottom"/>
            <w:hideMark/>
          </w:tcPr>
          <w:p w14:paraId="3988E292"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1</w:t>
            </w:r>
          </w:p>
        </w:tc>
        <w:tc>
          <w:tcPr>
            <w:tcW w:w="1859" w:type="dxa"/>
            <w:tcBorders>
              <w:top w:val="nil"/>
              <w:left w:val="nil"/>
              <w:bottom w:val="single" w:sz="4" w:space="0" w:color="auto"/>
              <w:right w:val="single" w:sz="4" w:space="0" w:color="auto"/>
            </w:tcBorders>
            <w:shd w:val="clear" w:color="auto" w:fill="auto"/>
            <w:noWrap/>
            <w:vAlign w:val="bottom"/>
            <w:hideMark/>
          </w:tcPr>
          <w:p w14:paraId="5368C8D0"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2</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75ECC23B"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0</w:t>
            </w:r>
          </w:p>
        </w:tc>
      </w:tr>
      <w:tr w:rsidR="00E06A23" w:rsidRPr="004B3C4F" w14:paraId="00E625DF" w14:textId="77777777" w:rsidTr="00E06A23">
        <w:trPr>
          <w:trHeight w:val="238"/>
        </w:trPr>
        <w:tc>
          <w:tcPr>
            <w:tcW w:w="3290" w:type="dxa"/>
            <w:tcBorders>
              <w:top w:val="nil"/>
              <w:left w:val="single" w:sz="4" w:space="0" w:color="auto"/>
              <w:bottom w:val="single" w:sz="4" w:space="0" w:color="auto"/>
              <w:right w:val="single" w:sz="4" w:space="0" w:color="auto"/>
            </w:tcBorders>
            <w:shd w:val="clear" w:color="auto" w:fill="auto"/>
            <w:noWrap/>
            <w:vAlign w:val="bottom"/>
            <w:hideMark/>
          </w:tcPr>
          <w:p w14:paraId="4BFDBB59" w14:textId="77777777" w:rsidR="00E06A23" w:rsidRPr="004B3C4F" w:rsidRDefault="00E06A23" w:rsidP="002B6DA2">
            <w:pPr>
              <w:spacing w:line="240" w:lineRule="auto"/>
              <w:rPr>
                <w:rFonts w:ascii="Calibri" w:eastAsia="Times New Roman" w:hAnsi="Calibri" w:cs="Calibri"/>
                <w:color w:val="000000"/>
              </w:rPr>
            </w:pPr>
            <w:r w:rsidRPr="004B3C4F">
              <w:rPr>
                <w:rFonts w:ascii="Calibri" w:eastAsia="Times New Roman" w:hAnsi="Calibri" w:cs="Calibri"/>
                <w:color w:val="000000"/>
              </w:rPr>
              <w:t>Marie Curie – Milano Leonardo</w:t>
            </w:r>
          </w:p>
        </w:tc>
        <w:tc>
          <w:tcPr>
            <w:tcW w:w="1134" w:type="dxa"/>
            <w:tcBorders>
              <w:top w:val="nil"/>
              <w:left w:val="nil"/>
              <w:bottom w:val="single" w:sz="4" w:space="0" w:color="auto"/>
              <w:right w:val="single" w:sz="4" w:space="0" w:color="auto"/>
            </w:tcBorders>
            <w:shd w:val="clear" w:color="auto" w:fill="auto"/>
            <w:noWrap/>
            <w:vAlign w:val="bottom"/>
            <w:hideMark/>
          </w:tcPr>
          <w:p w14:paraId="60092EFB"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130</w:t>
            </w:r>
          </w:p>
        </w:tc>
        <w:tc>
          <w:tcPr>
            <w:tcW w:w="1843" w:type="dxa"/>
            <w:tcBorders>
              <w:top w:val="nil"/>
              <w:left w:val="nil"/>
              <w:bottom w:val="single" w:sz="4" w:space="0" w:color="auto"/>
              <w:right w:val="single" w:sz="4" w:space="0" w:color="auto"/>
            </w:tcBorders>
            <w:shd w:val="clear" w:color="auto" w:fill="auto"/>
            <w:noWrap/>
            <w:vAlign w:val="bottom"/>
            <w:hideMark/>
          </w:tcPr>
          <w:p w14:paraId="5B5C315E"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94</w:t>
            </w:r>
          </w:p>
        </w:tc>
        <w:tc>
          <w:tcPr>
            <w:tcW w:w="1259" w:type="dxa"/>
            <w:tcBorders>
              <w:top w:val="nil"/>
              <w:left w:val="nil"/>
              <w:bottom w:val="single" w:sz="4" w:space="0" w:color="auto"/>
              <w:right w:val="single" w:sz="4" w:space="0" w:color="auto"/>
            </w:tcBorders>
            <w:shd w:val="clear" w:color="auto" w:fill="auto"/>
            <w:noWrap/>
            <w:vAlign w:val="bottom"/>
            <w:hideMark/>
          </w:tcPr>
          <w:p w14:paraId="7ADEC959"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91</w:t>
            </w:r>
          </w:p>
        </w:tc>
        <w:tc>
          <w:tcPr>
            <w:tcW w:w="1859" w:type="dxa"/>
            <w:tcBorders>
              <w:top w:val="nil"/>
              <w:left w:val="nil"/>
              <w:bottom w:val="single" w:sz="4" w:space="0" w:color="auto"/>
              <w:right w:val="single" w:sz="4" w:space="0" w:color="auto"/>
            </w:tcBorders>
            <w:shd w:val="clear" w:color="auto" w:fill="auto"/>
            <w:noWrap/>
            <w:vAlign w:val="bottom"/>
            <w:hideMark/>
          </w:tcPr>
          <w:p w14:paraId="4FDF523E"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3</w:t>
            </w:r>
          </w:p>
        </w:tc>
        <w:tc>
          <w:tcPr>
            <w:tcW w:w="1418" w:type="dxa"/>
            <w:tcBorders>
              <w:top w:val="nil"/>
              <w:left w:val="nil"/>
              <w:bottom w:val="single" w:sz="4" w:space="0" w:color="auto"/>
              <w:right w:val="single" w:sz="4" w:space="0" w:color="auto"/>
            </w:tcBorders>
            <w:shd w:val="clear" w:color="auto" w:fill="auto"/>
            <w:noWrap/>
            <w:vAlign w:val="bottom"/>
            <w:hideMark/>
          </w:tcPr>
          <w:p w14:paraId="4562F88D"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0</w:t>
            </w:r>
          </w:p>
        </w:tc>
      </w:tr>
      <w:tr w:rsidR="00E06A23" w:rsidRPr="004B3C4F" w14:paraId="5F5E279C" w14:textId="77777777" w:rsidTr="00E06A23">
        <w:trPr>
          <w:trHeight w:val="238"/>
        </w:trPr>
        <w:tc>
          <w:tcPr>
            <w:tcW w:w="3290" w:type="dxa"/>
            <w:tcBorders>
              <w:top w:val="nil"/>
              <w:left w:val="single" w:sz="4" w:space="0" w:color="auto"/>
              <w:bottom w:val="single" w:sz="4" w:space="0" w:color="auto"/>
              <w:right w:val="single" w:sz="4" w:space="0" w:color="auto"/>
            </w:tcBorders>
            <w:shd w:val="clear" w:color="auto" w:fill="auto"/>
            <w:noWrap/>
            <w:vAlign w:val="bottom"/>
            <w:hideMark/>
          </w:tcPr>
          <w:p w14:paraId="18479E07" w14:textId="77777777" w:rsidR="00E06A23" w:rsidRPr="004B3C4F" w:rsidRDefault="00E06A23" w:rsidP="002B6DA2">
            <w:pPr>
              <w:spacing w:line="240" w:lineRule="auto"/>
              <w:rPr>
                <w:rFonts w:ascii="Calibri" w:eastAsia="Times New Roman" w:hAnsi="Calibri" w:cs="Calibri"/>
                <w:color w:val="000000"/>
              </w:rPr>
            </w:pPr>
            <w:r w:rsidRPr="004B3C4F">
              <w:rPr>
                <w:rFonts w:ascii="Calibri" w:eastAsia="Times New Roman" w:hAnsi="Calibri" w:cs="Calibri"/>
                <w:color w:val="000000"/>
              </w:rPr>
              <w:t>Residenza Ada Byron- Cremona</w:t>
            </w:r>
          </w:p>
        </w:tc>
        <w:tc>
          <w:tcPr>
            <w:tcW w:w="1134" w:type="dxa"/>
            <w:tcBorders>
              <w:top w:val="nil"/>
              <w:left w:val="nil"/>
              <w:bottom w:val="single" w:sz="4" w:space="0" w:color="auto"/>
              <w:right w:val="single" w:sz="4" w:space="0" w:color="auto"/>
            </w:tcBorders>
            <w:shd w:val="clear" w:color="auto" w:fill="auto"/>
            <w:noWrap/>
            <w:vAlign w:val="bottom"/>
            <w:hideMark/>
          </w:tcPr>
          <w:p w14:paraId="0E8626FF"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50</w:t>
            </w:r>
          </w:p>
        </w:tc>
        <w:tc>
          <w:tcPr>
            <w:tcW w:w="1843" w:type="dxa"/>
            <w:tcBorders>
              <w:top w:val="nil"/>
              <w:left w:val="nil"/>
              <w:bottom w:val="single" w:sz="4" w:space="0" w:color="auto"/>
              <w:right w:val="single" w:sz="4" w:space="0" w:color="auto"/>
            </w:tcBorders>
            <w:shd w:val="clear" w:color="auto" w:fill="auto"/>
            <w:noWrap/>
            <w:vAlign w:val="bottom"/>
            <w:hideMark/>
          </w:tcPr>
          <w:p w14:paraId="4B92C94F"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3</w:t>
            </w:r>
          </w:p>
        </w:tc>
        <w:tc>
          <w:tcPr>
            <w:tcW w:w="1259" w:type="dxa"/>
            <w:tcBorders>
              <w:top w:val="nil"/>
              <w:left w:val="nil"/>
              <w:bottom w:val="single" w:sz="4" w:space="0" w:color="auto"/>
              <w:right w:val="single" w:sz="4" w:space="0" w:color="auto"/>
            </w:tcBorders>
            <w:shd w:val="clear" w:color="auto" w:fill="auto"/>
            <w:noWrap/>
            <w:vAlign w:val="bottom"/>
            <w:hideMark/>
          </w:tcPr>
          <w:p w14:paraId="5941B487"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3</w:t>
            </w:r>
          </w:p>
        </w:tc>
        <w:tc>
          <w:tcPr>
            <w:tcW w:w="1859" w:type="dxa"/>
            <w:tcBorders>
              <w:top w:val="nil"/>
              <w:left w:val="nil"/>
              <w:bottom w:val="single" w:sz="4" w:space="0" w:color="auto"/>
              <w:right w:val="single" w:sz="4" w:space="0" w:color="auto"/>
            </w:tcBorders>
            <w:shd w:val="clear" w:color="auto" w:fill="auto"/>
            <w:noWrap/>
            <w:vAlign w:val="bottom"/>
            <w:hideMark/>
          </w:tcPr>
          <w:p w14:paraId="48B77283"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0</w:t>
            </w:r>
          </w:p>
        </w:tc>
        <w:tc>
          <w:tcPr>
            <w:tcW w:w="1418" w:type="dxa"/>
            <w:tcBorders>
              <w:top w:val="nil"/>
              <w:left w:val="nil"/>
              <w:bottom w:val="single" w:sz="4" w:space="0" w:color="auto"/>
              <w:right w:val="single" w:sz="4" w:space="0" w:color="auto"/>
            </w:tcBorders>
            <w:shd w:val="clear" w:color="auto" w:fill="auto"/>
            <w:noWrap/>
            <w:vAlign w:val="bottom"/>
            <w:hideMark/>
          </w:tcPr>
          <w:p w14:paraId="40B0F2C4"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0</w:t>
            </w:r>
          </w:p>
        </w:tc>
      </w:tr>
      <w:tr w:rsidR="00E06A23" w:rsidRPr="004B3C4F" w14:paraId="64B5A69E" w14:textId="77777777" w:rsidTr="00E06A23">
        <w:trPr>
          <w:trHeight w:val="238"/>
        </w:trPr>
        <w:tc>
          <w:tcPr>
            <w:tcW w:w="3290" w:type="dxa"/>
            <w:tcBorders>
              <w:top w:val="nil"/>
              <w:left w:val="single" w:sz="4" w:space="0" w:color="auto"/>
              <w:bottom w:val="single" w:sz="4" w:space="0" w:color="auto"/>
              <w:right w:val="single" w:sz="4" w:space="0" w:color="auto"/>
            </w:tcBorders>
            <w:shd w:val="clear" w:color="auto" w:fill="auto"/>
            <w:noWrap/>
            <w:vAlign w:val="bottom"/>
            <w:hideMark/>
          </w:tcPr>
          <w:p w14:paraId="3A2286C8" w14:textId="77777777" w:rsidR="00E06A23" w:rsidRPr="004B3C4F" w:rsidRDefault="00E06A23" w:rsidP="002B6DA2">
            <w:pPr>
              <w:spacing w:line="240" w:lineRule="auto"/>
              <w:rPr>
                <w:rFonts w:ascii="Calibri" w:eastAsia="Times New Roman" w:hAnsi="Calibri" w:cs="Calibri"/>
                <w:color w:val="000000"/>
              </w:rPr>
            </w:pPr>
            <w:r w:rsidRPr="004B3C4F">
              <w:rPr>
                <w:rFonts w:ascii="Calibri" w:eastAsia="Times New Roman" w:hAnsi="Calibri" w:cs="Calibri"/>
                <w:color w:val="000000"/>
              </w:rPr>
              <w:t xml:space="preserve">Residenza Casa dello Studente – Milano </w:t>
            </w:r>
          </w:p>
        </w:tc>
        <w:tc>
          <w:tcPr>
            <w:tcW w:w="1134" w:type="dxa"/>
            <w:tcBorders>
              <w:top w:val="nil"/>
              <w:left w:val="nil"/>
              <w:bottom w:val="single" w:sz="4" w:space="0" w:color="auto"/>
              <w:right w:val="single" w:sz="4" w:space="0" w:color="auto"/>
            </w:tcBorders>
            <w:shd w:val="clear" w:color="auto" w:fill="auto"/>
            <w:noWrap/>
            <w:vAlign w:val="bottom"/>
            <w:hideMark/>
          </w:tcPr>
          <w:p w14:paraId="59996AD7"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252</w:t>
            </w:r>
          </w:p>
        </w:tc>
        <w:tc>
          <w:tcPr>
            <w:tcW w:w="1843" w:type="dxa"/>
            <w:tcBorders>
              <w:top w:val="nil"/>
              <w:left w:val="nil"/>
              <w:bottom w:val="single" w:sz="4" w:space="0" w:color="auto"/>
              <w:right w:val="single" w:sz="4" w:space="0" w:color="auto"/>
            </w:tcBorders>
            <w:shd w:val="clear" w:color="auto" w:fill="auto"/>
            <w:noWrap/>
            <w:vAlign w:val="bottom"/>
            <w:hideMark/>
          </w:tcPr>
          <w:p w14:paraId="6DA49F2E"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189</w:t>
            </w:r>
          </w:p>
        </w:tc>
        <w:tc>
          <w:tcPr>
            <w:tcW w:w="1259" w:type="dxa"/>
            <w:tcBorders>
              <w:top w:val="nil"/>
              <w:left w:val="nil"/>
              <w:bottom w:val="single" w:sz="4" w:space="0" w:color="auto"/>
              <w:right w:val="single" w:sz="4" w:space="0" w:color="auto"/>
            </w:tcBorders>
            <w:shd w:val="clear" w:color="auto" w:fill="auto"/>
            <w:noWrap/>
            <w:vAlign w:val="bottom"/>
            <w:hideMark/>
          </w:tcPr>
          <w:p w14:paraId="5F7BA92F"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161</w:t>
            </w:r>
          </w:p>
        </w:tc>
        <w:tc>
          <w:tcPr>
            <w:tcW w:w="1859" w:type="dxa"/>
            <w:tcBorders>
              <w:top w:val="nil"/>
              <w:left w:val="nil"/>
              <w:bottom w:val="single" w:sz="4" w:space="0" w:color="auto"/>
              <w:right w:val="single" w:sz="4" w:space="0" w:color="auto"/>
            </w:tcBorders>
            <w:shd w:val="clear" w:color="auto" w:fill="auto"/>
            <w:noWrap/>
            <w:vAlign w:val="bottom"/>
            <w:hideMark/>
          </w:tcPr>
          <w:p w14:paraId="26166B7C"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28</w:t>
            </w:r>
          </w:p>
        </w:tc>
        <w:tc>
          <w:tcPr>
            <w:tcW w:w="1418" w:type="dxa"/>
            <w:tcBorders>
              <w:top w:val="nil"/>
              <w:left w:val="nil"/>
              <w:bottom w:val="single" w:sz="4" w:space="0" w:color="auto"/>
              <w:right w:val="single" w:sz="4" w:space="0" w:color="auto"/>
            </w:tcBorders>
            <w:shd w:val="clear" w:color="auto" w:fill="auto"/>
            <w:noWrap/>
            <w:vAlign w:val="bottom"/>
            <w:hideMark/>
          </w:tcPr>
          <w:p w14:paraId="45262DBE"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0</w:t>
            </w:r>
          </w:p>
        </w:tc>
      </w:tr>
      <w:tr w:rsidR="00E06A23" w:rsidRPr="004B3C4F" w14:paraId="00AFD154" w14:textId="77777777" w:rsidTr="00E06A23">
        <w:trPr>
          <w:trHeight w:val="238"/>
        </w:trPr>
        <w:tc>
          <w:tcPr>
            <w:tcW w:w="3290" w:type="dxa"/>
            <w:tcBorders>
              <w:top w:val="nil"/>
              <w:left w:val="single" w:sz="4" w:space="0" w:color="auto"/>
              <w:bottom w:val="single" w:sz="4" w:space="0" w:color="auto"/>
              <w:right w:val="single" w:sz="4" w:space="0" w:color="auto"/>
            </w:tcBorders>
            <w:shd w:val="clear" w:color="auto" w:fill="auto"/>
            <w:noWrap/>
            <w:vAlign w:val="bottom"/>
            <w:hideMark/>
          </w:tcPr>
          <w:p w14:paraId="27C5D803" w14:textId="77777777" w:rsidR="00E06A23" w:rsidRPr="004B3C4F" w:rsidRDefault="00E06A23" w:rsidP="002B6DA2">
            <w:pPr>
              <w:spacing w:line="240" w:lineRule="auto"/>
              <w:rPr>
                <w:rFonts w:ascii="Calibri" w:eastAsia="Times New Roman" w:hAnsi="Calibri" w:cs="Calibri"/>
                <w:color w:val="000000"/>
              </w:rPr>
            </w:pPr>
            <w:r w:rsidRPr="004B3C4F">
              <w:rPr>
                <w:rFonts w:ascii="Calibri" w:eastAsia="Times New Roman" w:hAnsi="Calibri" w:cs="Calibri"/>
                <w:color w:val="000000"/>
              </w:rPr>
              <w:t xml:space="preserve">Residenza </w:t>
            </w:r>
            <w:proofErr w:type="spellStart"/>
            <w:r w:rsidRPr="004B3C4F">
              <w:rPr>
                <w:rFonts w:ascii="Calibri" w:eastAsia="Times New Roman" w:hAnsi="Calibri" w:cs="Calibri"/>
                <w:color w:val="000000"/>
              </w:rPr>
              <w:t>Loos</w:t>
            </w:r>
            <w:proofErr w:type="spellEnd"/>
            <w:r w:rsidRPr="004B3C4F">
              <w:rPr>
                <w:rFonts w:ascii="Calibri" w:eastAsia="Times New Roman" w:hAnsi="Calibri" w:cs="Calibri"/>
                <w:color w:val="000000"/>
              </w:rPr>
              <w:t>- Lecco</w:t>
            </w:r>
          </w:p>
        </w:tc>
        <w:tc>
          <w:tcPr>
            <w:tcW w:w="1134" w:type="dxa"/>
            <w:tcBorders>
              <w:top w:val="nil"/>
              <w:left w:val="nil"/>
              <w:bottom w:val="single" w:sz="4" w:space="0" w:color="auto"/>
              <w:right w:val="single" w:sz="4" w:space="0" w:color="auto"/>
            </w:tcBorders>
            <w:shd w:val="clear" w:color="auto" w:fill="auto"/>
            <w:noWrap/>
            <w:vAlign w:val="bottom"/>
            <w:hideMark/>
          </w:tcPr>
          <w:p w14:paraId="6BFCB20B"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120</w:t>
            </w:r>
          </w:p>
        </w:tc>
        <w:tc>
          <w:tcPr>
            <w:tcW w:w="1843" w:type="dxa"/>
            <w:tcBorders>
              <w:top w:val="nil"/>
              <w:left w:val="nil"/>
              <w:bottom w:val="single" w:sz="4" w:space="0" w:color="auto"/>
              <w:right w:val="single" w:sz="4" w:space="0" w:color="auto"/>
            </w:tcBorders>
            <w:shd w:val="clear" w:color="auto" w:fill="auto"/>
            <w:noWrap/>
            <w:vAlign w:val="bottom"/>
            <w:hideMark/>
          </w:tcPr>
          <w:p w14:paraId="584750B9"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90</w:t>
            </w:r>
          </w:p>
        </w:tc>
        <w:tc>
          <w:tcPr>
            <w:tcW w:w="1259" w:type="dxa"/>
            <w:tcBorders>
              <w:top w:val="nil"/>
              <w:left w:val="nil"/>
              <w:bottom w:val="single" w:sz="4" w:space="0" w:color="auto"/>
              <w:right w:val="single" w:sz="4" w:space="0" w:color="auto"/>
            </w:tcBorders>
            <w:shd w:val="clear" w:color="auto" w:fill="auto"/>
            <w:noWrap/>
            <w:vAlign w:val="bottom"/>
            <w:hideMark/>
          </w:tcPr>
          <w:p w14:paraId="42F0A572"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76</w:t>
            </w:r>
          </w:p>
        </w:tc>
        <w:tc>
          <w:tcPr>
            <w:tcW w:w="1859" w:type="dxa"/>
            <w:tcBorders>
              <w:top w:val="nil"/>
              <w:left w:val="nil"/>
              <w:bottom w:val="single" w:sz="4" w:space="0" w:color="auto"/>
              <w:right w:val="single" w:sz="4" w:space="0" w:color="auto"/>
            </w:tcBorders>
            <w:shd w:val="clear" w:color="auto" w:fill="auto"/>
            <w:noWrap/>
            <w:vAlign w:val="bottom"/>
            <w:hideMark/>
          </w:tcPr>
          <w:p w14:paraId="2507D0E5"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4</w:t>
            </w:r>
          </w:p>
        </w:tc>
        <w:tc>
          <w:tcPr>
            <w:tcW w:w="1418" w:type="dxa"/>
            <w:tcBorders>
              <w:top w:val="nil"/>
              <w:left w:val="nil"/>
              <w:bottom w:val="single" w:sz="4" w:space="0" w:color="auto"/>
              <w:right w:val="single" w:sz="4" w:space="0" w:color="auto"/>
            </w:tcBorders>
            <w:shd w:val="clear" w:color="auto" w:fill="auto"/>
            <w:noWrap/>
            <w:vAlign w:val="bottom"/>
            <w:hideMark/>
          </w:tcPr>
          <w:p w14:paraId="37E5A9CC"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0</w:t>
            </w:r>
          </w:p>
        </w:tc>
      </w:tr>
      <w:tr w:rsidR="00E06A23" w:rsidRPr="004B3C4F" w14:paraId="05B94DBA" w14:textId="77777777" w:rsidTr="00E06A23">
        <w:trPr>
          <w:trHeight w:val="238"/>
        </w:trPr>
        <w:tc>
          <w:tcPr>
            <w:tcW w:w="3290" w:type="dxa"/>
            <w:tcBorders>
              <w:top w:val="nil"/>
              <w:left w:val="single" w:sz="4" w:space="0" w:color="auto"/>
              <w:bottom w:val="single" w:sz="4" w:space="0" w:color="auto"/>
              <w:right w:val="single" w:sz="4" w:space="0" w:color="auto"/>
            </w:tcBorders>
            <w:shd w:val="clear" w:color="auto" w:fill="auto"/>
            <w:noWrap/>
            <w:vAlign w:val="bottom"/>
            <w:hideMark/>
          </w:tcPr>
          <w:p w14:paraId="73FE2B4D" w14:textId="77777777" w:rsidR="00E06A23" w:rsidRPr="004B3C4F" w:rsidRDefault="00E06A23" w:rsidP="002B6DA2">
            <w:pPr>
              <w:spacing w:line="240" w:lineRule="auto"/>
              <w:rPr>
                <w:rFonts w:ascii="Calibri" w:eastAsia="Times New Roman" w:hAnsi="Calibri" w:cs="Calibri"/>
                <w:color w:val="000000"/>
              </w:rPr>
            </w:pPr>
            <w:r w:rsidRPr="004B3C4F">
              <w:rPr>
                <w:rFonts w:ascii="Calibri" w:eastAsia="Times New Roman" w:hAnsi="Calibri" w:cs="Calibri"/>
                <w:color w:val="000000"/>
              </w:rPr>
              <w:t>Vilfredo Pareto - Milano Bovisa</w:t>
            </w:r>
          </w:p>
        </w:tc>
        <w:tc>
          <w:tcPr>
            <w:tcW w:w="1134" w:type="dxa"/>
            <w:tcBorders>
              <w:top w:val="nil"/>
              <w:left w:val="nil"/>
              <w:bottom w:val="single" w:sz="4" w:space="0" w:color="auto"/>
              <w:right w:val="single" w:sz="4" w:space="0" w:color="auto"/>
            </w:tcBorders>
            <w:shd w:val="clear" w:color="auto" w:fill="auto"/>
            <w:noWrap/>
            <w:vAlign w:val="bottom"/>
            <w:hideMark/>
          </w:tcPr>
          <w:p w14:paraId="78D0141E"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139</w:t>
            </w:r>
          </w:p>
        </w:tc>
        <w:tc>
          <w:tcPr>
            <w:tcW w:w="1843" w:type="dxa"/>
            <w:tcBorders>
              <w:top w:val="nil"/>
              <w:left w:val="nil"/>
              <w:bottom w:val="single" w:sz="4" w:space="0" w:color="auto"/>
              <w:right w:val="single" w:sz="4" w:space="0" w:color="auto"/>
            </w:tcBorders>
            <w:shd w:val="clear" w:color="auto" w:fill="auto"/>
            <w:noWrap/>
            <w:vAlign w:val="bottom"/>
            <w:hideMark/>
          </w:tcPr>
          <w:p w14:paraId="61A0C4E6"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104</w:t>
            </w:r>
          </w:p>
        </w:tc>
        <w:tc>
          <w:tcPr>
            <w:tcW w:w="1259" w:type="dxa"/>
            <w:tcBorders>
              <w:top w:val="nil"/>
              <w:left w:val="nil"/>
              <w:bottom w:val="single" w:sz="4" w:space="0" w:color="auto"/>
              <w:right w:val="single" w:sz="4" w:space="0" w:color="auto"/>
            </w:tcBorders>
            <w:shd w:val="clear" w:color="auto" w:fill="auto"/>
            <w:noWrap/>
            <w:vAlign w:val="bottom"/>
            <w:hideMark/>
          </w:tcPr>
          <w:p w14:paraId="6FAE8B16"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102</w:t>
            </w:r>
          </w:p>
        </w:tc>
        <w:tc>
          <w:tcPr>
            <w:tcW w:w="1859" w:type="dxa"/>
            <w:tcBorders>
              <w:top w:val="nil"/>
              <w:left w:val="nil"/>
              <w:bottom w:val="single" w:sz="4" w:space="0" w:color="auto"/>
              <w:right w:val="single" w:sz="4" w:space="0" w:color="auto"/>
            </w:tcBorders>
            <w:shd w:val="clear" w:color="auto" w:fill="auto"/>
            <w:noWrap/>
            <w:vAlign w:val="bottom"/>
            <w:hideMark/>
          </w:tcPr>
          <w:p w14:paraId="161ABB8A"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1</w:t>
            </w:r>
          </w:p>
        </w:tc>
        <w:tc>
          <w:tcPr>
            <w:tcW w:w="1418" w:type="dxa"/>
            <w:tcBorders>
              <w:top w:val="nil"/>
              <w:left w:val="nil"/>
              <w:bottom w:val="single" w:sz="4" w:space="0" w:color="auto"/>
              <w:right w:val="single" w:sz="4" w:space="0" w:color="auto"/>
            </w:tcBorders>
            <w:shd w:val="clear" w:color="auto" w:fill="auto"/>
            <w:noWrap/>
            <w:vAlign w:val="bottom"/>
            <w:hideMark/>
          </w:tcPr>
          <w:p w14:paraId="1A994A04"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1</w:t>
            </w:r>
          </w:p>
        </w:tc>
      </w:tr>
      <w:tr w:rsidR="00E06A23" w:rsidRPr="004B3C4F" w14:paraId="0EC71854" w14:textId="77777777" w:rsidTr="00E06A23">
        <w:trPr>
          <w:trHeight w:val="238"/>
        </w:trPr>
        <w:tc>
          <w:tcPr>
            <w:tcW w:w="3290" w:type="dxa"/>
            <w:tcBorders>
              <w:top w:val="nil"/>
              <w:left w:val="single" w:sz="4" w:space="0" w:color="auto"/>
              <w:bottom w:val="single" w:sz="4" w:space="0" w:color="auto"/>
              <w:right w:val="single" w:sz="4" w:space="0" w:color="auto"/>
            </w:tcBorders>
            <w:shd w:val="clear" w:color="000000" w:fill="E2EFDA"/>
            <w:noWrap/>
            <w:vAlign w:val="bottom"/>
            <w:hideMark/>
          </w:tcPr>
          <w:p w14:paraId="30E79CFB" w14:textId="77777777" w:rsidR="00E06A23" w:rsidRPr="004B3C4F" w:rsidRDefault="00E06A23" w:rsidP="002B6DA2">
            <w:pPr>
              <w:spacing w:line="240" w:lineRule="auto"/>
              <w:rPr>
                <w:rFonts w:ascii="Calibri" w:eastAsia="Times New Roman" w:hAnsi="Calibri" w:cs="Calibri"/>
                <w:color w:val="000000"/>
              </w:rPr>
            </w:pPr>
            <w:r w:rsidRPr="004B3C4F">
              <w:rPr>
                <w:rFonts w:ascii="Calibri" w:eastAsia="Times New Roman" w:hAnsi="Calibri" w:cs="Calibri"/>
                <w:color w:val="000000"/>
              </w:rPr>
              <w:t>Totale complessivo</w:t>
            </w:r>
          </w:p>
        </w:tc>
        <w:tc>
          <w:tcPr>
            <w:tcW w:w="1134" w:type="dxa"/>
            <w:tcBorders>
              <w:top w:val="nil"/>
              <w:left w:val="nil"/>
              <w:bottom w:val="single" w:sz="4" w:space="0" w:color="auto"/>
              <w:right w:val="single" w:sz="4" w:space="0" w:color="auto"/>
            </w:tcBorders>
            <w:shd w:val="clear" w:color="000000" w:fill="E2EFDA"/>
            <w:noWrap/>
            <w:vAlign w:val="bottom"/>
            <w:hideMark/>
          </w:tcPr>
          <w:p w14:paraId="407E1CCE"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1261</w:t>
            </w:r>
          </w:p>
        </w:tc>
        <w:tc>
          <w:tcPr>
            <w:tcW w:w="1843" w:type="dxa"/>
            <w:tcBorders>
              <w:top w:val="nil"/>
              <w:left w:val="nil"/>
              <w:bottom w:val="single" w:sz="4" w:space="0" w:color="auto"/>
              <w:right w:val="single" w:sz="4" w:space="0" w:color="auto"/>
            </w:tcBorders>
            <w:shd w:val="clear" w:color="000000" w:fill="E2EFDA"/>
            <w:noWrap/>
            <w:vAlign w:val="bottom"/>
            <w:hideMark/>
          </w:tcPr>
          <w:p w14:paraId="4123D996"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906</w:t>
            </w:r>
          </w:p>
        </w:tc>
        <w:tc>
          <w:tcPr>
            <w:tcW w:w="1259" w:type="dxa"/>
            <w:tcBorders>
              <w:top w:val="nil"/>
              <w:left w:val="nil"/>
              <w:bottom w:val="single" w:sz="4" w:space="0" w:color="auto"/>
              <w:right w:val="single" w:sz="4" w:space="0" w:color="auto"/>
            </w:tcBorders>
            <w:shd w:val="clear" w:color="000000" w:fill="E2EFDA"/>
            <w:noWrap/>
            <w:vAlign w:val="bottom"/>
            <w:hideMark/>
          </w:tcPr>
          <w:p w14:paraId="175F25AA"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829</w:t>
            </w:r>
          </w:p>
        </w:tc>
        <w:tc>
          <w:tcPr>
            <w:tcW w:w="1859" w:type="dxa"/>
            <w:tcBorders>
              <w:top w:val="nil"/>
              <w:left w:val="nil"/>
              <w:bottom w:val="single" w:sz="4" w:space="0" w:color="auto"/>
              <w:right w:val="single" w:sz="4" w:space="0" w:color="auto"/>
            </w:tcBorders>
            <w:shd w:val="clear" w:color="000000" w:fill="E2EFDA"/>
            <w:noWrap/>
            <w:vAlign w:val="bottom"/>
            <w:hideMark/>
          </w:tcPr>
          <w:p w14:paraId="383499E3"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58</w:t>
            </w:r>
          </w:p>
        </w:tc>
        <w:tc>
          <w:tcPr>
            <w:tcW w:w="1418" w:type="dxa"/>
            <w:tcBorders>
              <w:top w:val="nil"/>
              <w:left w:val="nil"/>
              <w:bottom w:val="single" w:sz="4" w:space="0" w:color="auto"/>
              <w:right w:val="single" w:sz="4" w:space="0" w:color="auto"/>
            </w:tcBorders>
            <w:shd w:val="clear" w:color="000000" w:fill="E2EFDA"/>
            <w:noWrap/>
            <w:vAlign w:val="bottom"/>
            <w:hideMark/>
          </w:tcPr>
          <w:p w14:paraId="55007CF8" w14:textId="77777777" w:rsidR="00E06A23" w:rsidRPr="004B3C4F" w:rsidRDefault="00E06A23" w:rsidP="002B6DA2">
            <w:pPr>
              <w:spacing w:line="240" w:lineRule="auto"/>
              <w:jc w:val="right"/>
              <w:rPr>
                <w:rFonts w:ascii="Calibri" w:eastAsia="Times New Roman" w:hAnsi="Calibri" w:cs="Calibri"/>
                <w:color w:val="000000"/>
              </w:rPr>
            </w:pPr>
            <w:r w:rsidRPr="004B3C4F">
              <w:rPr>
                <w:rFonts w:ascii="Calibri" w:eastAsia="Times New Roman" w:hAnsi="Calibri" w:cs="Calibri"/>
                <w:color w:val="000000"/>
              </w:rPr>
              <w:t>8</w:t>
            </w:r>
          </w:p>
        </w:tc>
      </w:tr>
    </w:tbl>
    <w:p w14:paraId="06FD0704" w14:textId="77777777" w:rsidR="00E06A23" w:rsidRDefault="00E06A23" w:rsidP="00E06A23">
      <w:pPr>
        <w:pStyle w:val="NormaleWeb"/>
        <w:ind w:left="720"/>
        <w:rPr>
          <w:sz w:val="26"/>
          <w:szCs w:val="26"/>
        </w:rPr>
      </w:pPr>
    </w:p>
    <w:p w14:paraId="3402D648" w14:textId="4D4116DE" w:rsidR="00E06A23" w:rsidRPr="0090565D" w:rsidRDefault="00E06A23" w:rsidP="00363A7B">
      <w:pPr>
        <w:pStyle w:val="NormaleWeb"/>
        <w:numPr>
          <w:ilvl w:val="0"/>
          <w:numId w:val="7"/>
        </w:numPr>
        <w:jc w:val="both"/>
        <w:rPr>
          <w:rFonts w:ascii="Open Sans" w:hAnsi="Open Sans" w:cs="Open Sans"/>
          <w:sz w:val="20"/>
          <w:szCs w:val="20"/>
        </w:rPr>
      </w:pPr>
      <w:r w:rsidRPr="0090565D">
        <w:rPr>
          <w:rFonts w:ascii="Open Sans" w:hAnsi="Open Sans" w:cs="Open Sans"/>
          <w:sz w:val="20"/>
          <w:szCs w:val="20"/>
        </w:rPr>
        <w:lastRenderedPageBreak/>
        <w:t>Le liste di controllo “rifiutato alloggio DSU” dopo la conclusione di ogni round devono contenere come rinunciatari anche coloro che non hanno né accettato e né rifiutato il posto alloggio.</w:t>
      </w:r>
    </w:p>
    <w:p w14:paraId="6BE359FA" w14:textId="792BDCA4" w:rsidR="00E06A23" w:rsidRPr="0090565D" w:rsidRDefault="00E06A23" w:rsidP="00363A7B">
      <w:pPr>
        <w:pStyle w:val="NormaleWeb"/>
        <w:numPr>
          <w:ilvl w:val="0"/>
          <w:numId w:val="7"/>
        </w:numPr>
        <w:jc w:val="both"/>
        <w:rPr>
          <w:rFonts w:ascii="Open Sans" w:hAnsi="Open Sans" w:cs="Open Sans"/>
          <w:sz w:val="20"/>
          <w:szCs w:val="20"/>
        </w:rPr>
      </w:pPr>
      <w:r w:rsidRPr="0090565D">
        <w:rPr>
          <w:rFonts w:ascii="Open Sans" w:hAnsi="Open Sans" w:cs="Open Sans"/>
          <w:sz w:val="20"/>
          <w:szCs w:val="20"/>
        </w:rPr>
        <w:t xml:space="preserve">Prevedere un invio mail automatica di accettazione posto alloggio, riportante le indicazioni del posto alloggio e residenza accettati. Possibilità di modifica del messaggio da parte dell’operatore. </w:t>
      </w:r>
    </w:p>
    <w:p w14:paraId="0BFFB326" w14:textId="05701F04" w:rsidR="00E06A23" w:rsidRPr="0090565D" w:rsidRDefault="00E06A23" w:rsidP="00363A7B">
      <w:pPr>
        <w:pStyle w:val="NormaleWeb"/>
        <w:numPr>
          <w:ilvl w:val="0"/>
          <w:numId w:val="7"/>
        </w:numPr>
        <w:rPr>
          <w:rFonts w:ascii="Open Sans" w:hAnsi="Open Sans" w:cs="Open Sans"/>
          <w:sz w:val="20"/>
          <w:szCs w:val="20"/>
        </w:rPr>
      </w:pPr>
      <w:r w:rsidRPr="0090565D">
        <w:rPr>
          <w:rFonts w:ascii="Open Sans" w:hAnsi="Open Sans" w:cs="Open Sans"/>
          <w:sz w:val="20"/>
          <w:szCs w:val="20"/>
        </w:rPr>
        <w:t>Evidenziare il genere in tutto il nucleo abitativo, non solo sulle stanze doppie</w:t>
      </w:r>
    </w:p>
    <w:p w14:paraId="6B887EDC" w14:textId="37FA515E" w:rsidR="00E06A23" w:rsidRPr="0090565D" w:rsidRDefault="00FA2FCD" w:rsidP="00363A7B">
      <w:pPr>
        <w:pStyle w:val="NormaleWeb"/>
        <w:numPr>
          <w:ilvl w:val="0"/>
          <w:numId w:val="7"/>
        </w:numPr>
        <w:rPr>
          <w:rFonts w:ascii="Open Sans" w:hAnsi="Open Sans" w:cs="Open Sans"/>
          <w:sz w:val="20"/>
          <w:szCs w:val="20"/>
        </w:rPr>
      </w:pPr>
      <w:r w:rsidRPr="0090565D">
        <w:rPr>
          <w:rFonts w:ascii="Open Sans" w:hAnsi="Open Sans" w:cs="Open Sans"/>
          <w:sz w:val="20"/>
          <w:szCs w:val="20"/>
        </w:rPr>
        <w:t xml:space="preserve">Possibilità di inserire in </w:t>
      </w:r>
      <w:r w:rsidR="00E06A23" w:rsidRPr="0090565D">
        <w:rPr>
          <w:rFonts w:ascii="Open Sans" w:hAnsi="Open Sans" w:cs="Open Sans"/>
          <w:sz w:val="20"/>
          <w:szCs w:val="20"/>
        </w:rPr>
        <w:t>Stato di morosità</w:t>
      </w:r>
      <w:r w:rsidRPr="0090565D">
        <w:rPr>
          <w:rFonts w:ascii="Open Sans" w:hAnsi="Open Sans" w:cs="Open Sans"/>
          <w:sz w:val="20"/>
          <w:szCs w:val="20"/>
        </w:rPr>
        <w:t xml:space="preserve"> più ospiti contemporaneamente e non uno alla volta.</w:t>
      </w:r>
    </w:p>
    <w:p w14:paraId="6E77B7C1" w14:textId="739E64F6" w:rsidR="00E06A23" w:rsidRPr="00712A8E" w:rsidRDefault="00E06A23" w:rsidP="00712A8E">
      <w:pPr>
        <w:pStyle w:val="Titolo2"/>
        <w:ind w:left="720" w:hanging="360"/>
        <w:rPr>
          <w:sz w:val="28"/>
          <w:szCs w:val="28"/>
        </w:rPr>
      </w:pPr>
      <w:r w:rsidRPr="00551254">
        <w:rPr>
          <w:sz w:val="26"/>
          <w:szCs w:val="26"/>
        </w:rPr>
        <w:br/>
      </w:r>
      <w:bookmarkStart w:id="17" w:name="_Toc220859104"/>
      <w:r w:rsidRPr="00712A8E">
        <w:rPr>
          <w:sz w:val="28"/>
          <w:szCs w:val="28"/>
        </w:rPr>
        <w:t>RICHIESTE PER IL DWR ESPRESSE DALLE DIRETTRICI</w:t>
      </w:r>
      <w:bookmarkEnd w:id="17"/>
      <w:r w:rsidR="0034412A">
        <w:rPr>
          <w:sz w:val="28"/>
          <w:szCs w:val="28"/>
        </w:rPr>
        <w:t xml:space="preserve"> DELLE RESIDENZE</w:t>
      </w:r>
    </w:p>
    <w:p w14:paraId="174F12EF" w14:textId="1E94231C" w:rsidR="0034412A" w:rsidRPr="0090565D" w:rsidRDefault="00E06A23" w:rsidP="0034412A">
      <w:pPr>
        <w:pStyle w:val="paragraph"/>
        <w:spacing w:before="0" w:beforeAutospacing="0" w:after="0" w:afterAutospacing="0"/>
        <w:ind w:left="720"/>
        <w:textAlignment w:val="baseline"/>
        <w:rPr>
          <w:rStyle w:val="normaltextrun"/>
          <w:rFonts w:ascii="Open Sans" w:hAnsi="Open Sans" w:cs="Open Sans"/>
          <w:sz w:val="20"/>
          <w:szCs w:val="20"/>
        </w:rPr>
      </w:pPr>
      <w:r>
        <w:rPr>
          <w:sz w:val="26"/>
          <w:szCs w:val="26"/>
        </w:rPr>
        <w:br/>
      </w:r>
      <w:r w:rsidR="0034412A" w:rsidRPr="0090565D">
        <w:rPr>
          <w:rStyle w:val="normaltextrun"/>
          <w:rFonts w:ascii="Open Sans" w:hAnsi="Open Sans" w:cs="Open Sans"/>
          <w:sz w:val="20"/>
          <w:szCs w:val="20"/>
        </w:rPr>
        <w:t xml:space="preserve">Ricerche degli ospiti assegnatari tramite cognome o codice persona, </w:t>
      </w:r>
    </w:p>
    <w:p w14:paraId="654BD03E" w14:textId="5B95A7B1" w:rsidR="0034412A" w:rsidRPr="0090565D" w:rsidRDefault="0034412A" w:rsidP="0034412A">
      <w:pPr>
        <w:pStyle w:val="paragraph"/>
        <w:numPr>
          <w:ilvl w:val="2"/>
          <w:numId w:val="8"/>
        </w:numPr>
        <w:tabs>
          <w:tab w:val="clear" w:pos="2160"/>
          <w:tab w:val="num" w:pos="1440"/>
        </w:tabs>
        <w:spacing w:before="0" w:beforeAutospacing="0" w:after="0" w:afterAutospacing="0"/>
        <w:ind w:left="1440"/>
        <w:textAlignment w:val="baseline"/>
        <w:rPr>
          <w:rStyle w:val="normaltextrun"/>
          <w:rFonts w:ascii="Open Sans" w:hAnsi="Open Sans" w:cs="Open Sans"/>
          <w:sz w:val="20"/>
          <w:szCs w:val="20"/>
        </w:rPr>
      </w:pPr>
      <w:r w:rsidRPr="0090565D">
        <w:rPr>
          <w:rStyle w:val="normaltextrun"/>
          <w:rFonts w:ascii="Open Sans" w:hAnsi="Open Sans" w:cs="Open Sans"/>
          <w:sz w:val="20"/>
          <w:szCs w:val="20"/>
        </w:rPr>
        <w:t>anche se non è ancora stato effettuato il check in</w:t>
      </w:r>
    </w:p>
    <w:p w14:paraId="6DAAF8E9" w14:textId="521F6889" w:rsidR="0034412A" w:rsidRPr="0090565D" w:rsidRDefault="0034412A" w:rsidP="0034412A">
      <w:pPr>
        <w:pStyle w:val="paragraph"/>
        <w:numPr>
          <w:ilvl w:val="2"/>
          <w:numId w:val="8"/>
        </w:numPr>
        <w:tabs>
          <w:tab w:val="clear" w:pos="2160"/>
          <w:tab w:val="num" w:pos="1440"/>
        </w:tabs>
        <w:spacing w:before="0" w:beforeAutospacing="0" w:after="0" w:afterAutospacing="0"/>
        <w:ind w:left="1440"/>
        <w:textAlignment w:val="baseline"/>
        <w:rPr>
          <w:rStyle w:val="normaltextrun"/>
          <w:rFonts w:ascii="Open Sans" w:hAnsi="Open Sans" w:cs="Open Sans"/>
          <w:sz w:val="20"/>
          <w:szCs w:val="20"/>
        </w:rPr>
      </w:pPr>
      <w:r w:rsidRPr="0090565D">
        <w:rPr>
          <w:rStyle w:val="normaltextrun"/>
          <w:rFonts w:ascii="Open Sans" w:hAnsi="Open Sans" w:cs="Open Sans"/>
          <w:sz w:val="20"/>
          <w:szCs w:val="20"/>
        </w:rPr>
        <w:t>indipendentemente dalla data di arrivo</w:t>
      </w:r>
    </w:p>
    <w:p w14:paraId="19FA2737" w14:textId="7BD6C869" w:rsidR="0034412A" w:rsidRPr="0090565D" w:rsidRDefault="0034412A" w:rsidP="0034412A">
      <w:pPr>
        <w:pStyle w:val="paragraph"/>
        <w:numPr>
          <w:ilvl w:val="2"/>
          <w:numId w:val="8"/>
        </w:numPr>
        <w:tabs>
          <w:tab w:val="clear" w:pos="2160"/>
          <w:tab w:val="num" w:pos="1440"/>
        </w:tabs>
        <w:spacing w:before="0" w:beforeAutospacing="0" w:after="0" w:afterAutospacing="0"/>
        <w:ind w:left="1440"/>
        <w:textAlignment w:val="baseline"/>
        <w:rPr>
          <w:rStyle w:val="normaltextrun"/>
          <w:rFonts w:ascii="Open Sans" w:hAnsi="Open Sans" w:cs="Open Sans"/>
          <w:sz w:val="20"/>
          <w:szCs w:val="20"/>
        </w:rPr>
      </w:pPr>
      <w:r w:rsidRPr="0090565D">
        <w:rPr>
          <w:rStyle w:val="normaltextrun"/>
          <w:rFonts w:ascii="Open Sans" w:hAnsi="Open Sans" w:cs="Open Sans"/>
          <w:sz w:val="20"/>
          <w:szCs w:val="20"/>
        </w:rPr>
        <w:t>tutte le prenotazioni di un ospite oppure solo quelle uguali o uguali/superiori ad una data impostata</w:t>
      </w:r>
    </w:p>
    <w:p w14:paraId="6F87B02E" w14:textId="772409E0" w:rsidR="0034412A" w:rsidRPr="0090565D" w:rsidRDefault="0034412A" w:rsidP="0034412A">
      <w:pPr>
        <w:pStyle w:val="paragraph"/>
        <w:numPr>
          <w:ilvl w:val="2"/>
          <w:numId w:val="8"/>
        </w:numPr>
        <w:tabs>
          <w:tab w:val="clear" w:pos="2160"/>
          <w:tab w:val="num" w:pos="1440"/>
        </w:tabs>
        <w:spacing w:before="0" w:beforeAutospacing="0" w:after="0" w:afterAutospacing="0"/>
        <w:ind w:left="1440"/>
        <w:textAlignment w:val="baseline"/>
        <w:rPr>
          <w:rStyle w:val="normaltextrun"/>
          <w:rFonts w:ascii="Open Sans" w:hAnsi="Open Sans" w:cs="Open Sans"/>
          <w:sz w:val="20"/>
          <w:szCs w:val="20"/>
        </w:rPr>
      </w:pPr>
      <w:r w:rsidRPr="0090565D">
        <w:rPr>
          <w:rStyle w:val="normaltextrun"/>
          <w:rFonts w:ascii="Open Sans" w:hAnsi="Open Sans" w:cs="Open Sans"/>
          <w:sz w:val="20"/>
          <w:szCs w:val="20"/>
        </w:rPr>
        <w:t xml:space="preserve">possibilità di estrarre un </w:t>
      </w:r>
      <w:proofErr w:type="spellStart"/>
      <w:r w:rsidRPr="0090565D">
        <w:rPr>
          <w:rStyle w:val="normaltextrun"/>
          <w:rFonts w:ascii="Open Sans" w:hAnsi="Open Sans" w:cs="Open Sans"/>
          <w:sz w:val="20"/>
          <w:szCs w:val="20"/>
        </w:rPr>
        <w:t>excel</w:t>
      </w:r>
      <w:proofErr w:type="spellEnd"/>
      <w:r w:rsidRPr="0090565D">
        <w:rPr>
          <w:rStyle w:val="normaltextrun"/>
          <w:rFonts w:ascii="Open Sans" w:hAnsi="Open Sans" w:cs="Open Sans"/>
          <w:sz w:val="20"/>
          <w:szCs w:val="20"/>
        </w:rPr>
        <w:t xml:space="preserve"> con i dati in schermata in conseguenza ai filtri impostati</w:t>
      </w:r>
    </w:p>
    <w:p w14:paraId="562829D5" w14:textId="16A4C264" w:rsidR="00E06A23" w:rsidRPr="0090565D" w:rsidRDefault="00E06A23" w:rsidP="0034412A">
      <w:pPr>
        <w:pStyle w:val="paragraph"/>
        <w:spacing w:before="0" w:beforeAutospacing="0" w:after="0" w:afterAutospacing="0"/>
        <w:ind w:left="1080"/>
        <w:textAlignment w:val="baseline"/>
        <w:rPr>
          <w:rFonts w:ascii="Open Sans" w:hAnsi="Open Sans" w:cs="Open Sans"/>
          <w:sz w:val="20"/>
          <w:szCs w:val="20"/>
        </w:rPr>
      </w:pPr>
    </w:p>
    <w:p w14:paraId="5DD9AE56" w14:textId="49B258F2" w:rsidR="00E06A23" w:rsidRPr="0090565D" w:rsidRDefault="00E06A23" w:rsidP="00E06A23">
      <w:pPr>
        <w:pStyle w:val="paragraph"/>
        <w:spacing w:before="0" w:beforeAutospacing="0" w:after="0" w:afterAutospacing="0"/>
        <w:jc w:val="center"/>
        <w:textAlignment w:val="baseline"/>
        <w:rPr>
          <w:rFonts w:ascii="Open Sans" w:hAnsi="Open Sans" w:cs="Open Sans"/>
          <w:sz w:val="20"/>
          <w:szCs w:val="20"/>
        </w:rPr>
      </w:pPr>
      <w:r w:rsidRPr="0090565D">
        <w:rPr>
          <w:rStyle w:val="normaltextrun"/>
          <w:rFonts w:ascii="Open Sans" w:hAnsi="Open Sans" w:cs="Open Sans"/>
          <w:sz w:val="20"/>
          <w:szCs w:val="20"/>
        </w:rPr>
        <w:t>MODIFICHE CON PRIORITA</w:t>
      </w:r>
      <w:r w:rsidR="0034412A" w:rsidRPr="0090565D">
        <w:rPr>
          <w:rStyle w:val="normaltextrun"/>
          <w:rFonts w:ascii="Open Sans" w:hAnsi="Open Sans" w:cs="Open Sans"/>
          <w:sz w:val="20"/>
          <w:szCs w:val="20"/>
        </w:rPr>
        <w:t>’</w:t>
      </w:r>
    </w:p>
    <w:p w14:paraId="030210E8" w14:textId="77777777" w:rsidR="00E06A23" w:rsidRPr="0090565D" w:rsidRDefault="00E06A23" w:rsidP="00363A7B">
      <w:pPr>
        <w:pStyle w:val="paragraph"/>
        <w:numPr>
          <w:ilvl w:val="0"/>
          <w:numId w:val="13"/>
        </w:numPr>
        <w:spacing w:before="0" w:beforeAutospacing="0" w:after="0" w:afterAutospacing="0"/>
        <w:ind w:left="1080" w:firstLine="0"/>
        <w:textAlignment w:val="baseline"/>
        <w:rPr>
          <w:rFonts w:ascii="Open Sans" w:hAnsi="Open Sans" w:cs="Open Sans"/>
          <w:sz w:val="20"/>
          <w:szCs w:val="20"/>
        </w:rPr>
      </w:pPr>
      <w:r w:rsidRPr="0090565D">
        <w:rPr>
          <w:rStyle w:val="normaltextrun"/>
          <w:rFonts w:ascii="Open Sans" w:hAnsi="Open Sans" w:cs="Open Sans"/>
          <w:sz w:val="20"/>
          <w:szCs w:val="20"/>
        </w:rPr>
        <w:t>Visualizzare nella schermata degli arrivi solo gli ospiti che hanno prenotato nel giorno selezionato;</w:t>
      </w:r>
      <w:r w:rsidRPr="0090565D">
        <w:rPr>
          <w:rStyle w:val="eop"/>
          <w:rFonts w:ascii="Open Sans" w:hAnsi="Open Sans" w:cs="Open Sans"/>
          <w:sz w:val="20"/>
          <w:szCs w:val="20"/>
        </w:rPr>
        <w:t> </w:t>
      </w:r>
    </w:p>
    <w:p w14:paraId="014F4AD5" w14:textId="7FE5C2B1" w:rsidR="00E06A23" w:rsidRPr="0090565D" w:rsidRDefault="00FA2FCD" w:rsidP="00363A7B">
      <w:pPr>
        <w:pStyle w:val="paragraph"/>
        <w:numPr>
          <w:ilvl w:val="0"/>
          <w:numId w:val="14"/>
        </w:numPr>
        <w:spacing w:before="0" w:beforeAutospacing="0" w:after="0" w:afterAutospacing="0"/>
        <w:ind w:left="1080" w:firstLine="0"/>
        <w:textAlignment w:val="baseline"/>
        <w:rPr>
          <w:rFonts w:ascii="Open Sans" w:hAnsi="Open Sans" w:cs="Open Sans"/>
          <w:sz w:val="20"/>
          <w:szCs w:val="20"/>
        </w:rPr>
      </w:pPr>
      <w:r w:rsidRPr="0090565D">
        <w:rPr>
          <w:rStyle w:val="normaltextrun"/>
          <w:rFonts w:ascii="Open Sans" w:hAnsi="Open Sans" w:cs="Open Sans"/>
          <w:sz w:val="20"/>
          <w:szCs w:val="20"/>
        </w:rPr>
        <w:t xml:space="preserve">Possibilità di visualizzare </w:t>
      </w:r>
      <w:r w:rsidR="00E06A23" w:rsidRPr="0090565D">
        <w:rPr>
          <w:rStyle w:val="normaltextrun"/>
          <w:rFonts w:ascii="Open Sans" w:hAnsi="Open Sans" w:cs="Open Sans"/>
          <w:sz w:val="20"/>
          <w:szCs w:val="20"/>
        </w:rPr>
        <w:t xml:space="preserve">le prenotazioni confermate </w:t>
      </w:r>
      <w:r w:rsidRPr="0090565D">
        <w:rPr>
          <w:rStyle w:val="normaltextrun"/>
          <w:rFonts w:ascii="Open Sans" w:hAnsi="Open Sans" w:cs="Open Sans"/>
          <w:sz w:val="20"/>
          <w:szCs w:val="20"/>
        </w:rPr>
        <w:t>per le quali n</w:t>
      </w:r>
      <w:r w:rsidR="00E06A23" w:rsidRPr="0090565D">
        <w:rPr>
          <w:rStyle w:val="normaltextrun"/>
          <w:rFonts w:ascii="Open Sans" w:hAnsi="Open Sans" w:cs="Open Sans"/>
          <w:sz w:val="20"/>
          <w:szCs w:val="20"/>
        </w:rPr>
        <w:t xml:space="preserve">on </w:t>
      </w:r>
      <w:r w:rsidRPr="0090565D">
        <w:rPr>
          <w:rStyle w:val="normaltextrun"/>
          <w:rFonts w:ascii="Open Sans" w:hAnsi="Open Sans" w:cs="Open Sans"/>
          <w:sz w:val="20"/>
          <w:szCs w:val="20"/>
        </w:rPr>
        <w:t xml:space="preserve">è ancora stata indicata </w:t>
      </w:r>
      <w:r w:rsidR="00E06A23" w:rsidRPr="0090565D">
        <w:rPr>
          <w:rStyle w:val="normaltextrun"/>
          <w:rFonts w:ascii="Open Sans" w:hAnsi="Open Sans" w:cs="Open Sans"/>
          <w:sz w:val="20"/>
          <w:szCs w:val="20"/>
        </w:rPr>
        <w:t>la data di arrivo;</w:t>
      </w:r>
      <w:r w:rsidR="00E06A23" w:rsidRPr="0090565D">
        <w:rPr>
          <w:rStyle w:val="eop"/>
          <w:rFonts w:ascii="Open Sans" w:hAnsi="Open Sans" w:cs="Open Sans"/>
          <w:sz w:val="20"/>
          <w:szCs w:val="20"/>
        </w:rPr>
        <w:t> </w:t>
      </w:r>
    </w:p>
    <w:p w14:paraId="59F689D9" w14:textId="77777777" w:rsidR="00E06A23" w:rsidRPr="0090565D" w:rsidRDefault="00E06A23" w:rsidP="00363A7B">
      <w:pPr>
        <w:pStyle w:val="paragraph"/>
        <w:numPr>
          <w:ilvl w:val="0"/>
          <w:numId w:val="15"/>
        </w:numPr>
        <w:spacing w:before="0" w:beforeAutospacing="0" w:after="0" w:afterAutospacing="0"/>
        <w:ind w:left="1080" w:firstLine="0"/>
        <w:textAlignment w:val="baseline"/>
        <w:rPr>
          <w:rFonts w:ascii="Open Sans" w:hAnsi="Open Sans" w:cs="Open Sans"/>
          <w:sz w:val="20"/>
          <w:szCs w:val="20"/>
        </w:rPr>
      </w:pPr>
      <w:r w:rsidRPr="0090565D">
        <w:rPr>
          <w:rStyle w:val="normaltextrun"/>
          <w:rFonts w:ascii="Open Sans" w:hAnsi="Open Sans" w:cs="Open Sans"/>
          <w:sz w:val="20"/>
          <w:szCs w:val="20"/>
        </w:rPr>
        <w:t>Possibilità di ricerca di un ospite tramite filtro anche nell’inserimento del check-in</w:t>
      </w:r>
      <w:r w:rsidRPr="0090565D">
        <w:rPr>
          <w:rStyle w:val="eop"/>
          <w:rFonts w:ascii="Open Sans" w:hAnsi="Open Sans" w:cs="Open Sans"/>
          <w:sz w:val="20"/>
          <w:szCs w:val="20"/>
        </w:rPr>
        <w:t> </w:t>
      </w:r>
    </w:p>
    <w:p w14:paraId="62132AB5" w14:textId="77777777" w:rsidR="00E06A23" w:rsidRPr="0090565D" w:rsidRDefault="00E06A23" w:rsidP="00363A7B">
      <w:pPr>
        <w:pStyle w:val="paragraph"/>
        <w:numPr>
          <w:ilvl w:val="0"/>
          <w:numId w:val="16"/>
        </w:numPr>
        <w:spacing w:before="0" w:beforeAutospacing="0" w:after="0" w:afterAutospacing="0"/>
        <w:ind w:left="1080" w:firstLine="0"/>
        <w:textAlignment w:val="baseline"/>
        <w:rPr>
          <w:rFonts w:ascii="Open Sans" w:hAnsi="Open Sans" w:cs="Open Sans"/>
          <w:sz w:val="20"/>
          <w:szCs w:val="20"/>
        </w:rPr>
      </w:pPr>
      <w:r w:rsidRPr="0090565D">
        <w:rPr>
          <w:rStyle w:val="normaltextrun"/>
          <w:rFonts w:ascii="Open Sans" w:hAnsi="Open Sans" w:cs="Open Sans"/>
          <w:sz w:val="20"/>
          <w:szCs w:val="20"/>
        </w:rPr>
        <w:t>Possibilità di ricerca di un ospite in casa</w:t>
      </w:r>
      <w:r w:rsidRPr="0090565D">
        <w:rPr>
          <w:rStyle w:val="eop"/>
          <w:rFonts w:ascii="Open Sans" w:hAnsi="Open Sans" w:cs="Open Sans"/>
          <w:sz w:val="20"/>
          <w:szCs w:val="20"/>
        </w:rPr>
        <w:t> </w:t>
      </w:r>
    </w:p>
    <w:p w14:paraId="145A4988" w14:textId="77777777" w:rsidR="00E06A23" w:rsidRPr="0090565D" w:rsidRDefault="00E06A23" w:rsidP="00363A7B">
      <w:pPr>
        <w:pStyle w:val="paragraph"/>
        <w:numPr>
          <w:ilvl w:val="0"/>
          <w:numId w:val="17"/>
        </w:numPr>
        <w:spacing w:before="0" w:beforeAutospacing="0" w:after="0" w:afterAutospacing="0"/>
        <w:ind w:left="1080" w:firstLine="0"/>
        <w:textAlignment w:val="baseline"/>
        <w:rPr>
          <w:rFonts w:ascii="Open Sans" w:hAnsi="Open Sans" w:cs="Open Sans"/>
          <w:sz w:val="20"/>
          <w:szCs w:val="20"/>
        </w:rPr>
      </w:pPr>
      <w:r w:rsidRPr="0090565D">
        <w:rPr>
          <w:rStyle w:val="normaltextrun"/>
          <w:rFonts w:ascii="Open Sans" w:hAnsi="Open Sans" w:cs="Open Sans"/>
          <w:sz w:val="20"/>
          <w:szCs w:val="20"/>
        </w:rPr>
        <w:t>Ricerca tramite numero camera</w:t>
      </w:r>
      <w:r w:rsidRPr="0090565D">
        <w:rPr>
          <w:rStyle w:val="eop"/>
          <w:rFonts w:ascii="Open Sans" w:hAnsi="Open Sans" w:cs="Open Sans"/>
          <w:sz w:val="20"/>
          <w:szCs w:val="20"/>
        </w:rPr>
        <w:t> </w:t>
      </w:r>
    </w:p>
    <w:p w14:paraId="66C3AFD5" w14:textId="77777777" w:rsidR="00E06A23" w:rsidRPr="0090565D" w:rsidRDefault="00E06A23" w:rsidP="00E06A23">
      <w:pPr>
        <w:pStyle w:val="paragraph"/>
        <w:spacing w:before="0" w:beforeAutospacing="0" w:after="0" w:afterAutospacing="0"/>
        <w:ind w:left="705"/>
        <w:textAlignment w:val="baseline"/>
        <w:rPr>
          <w:rFonts w:ascii="Open Sans" w:hAnsi="Open Sans" w:cs="Open Sans"/>
          <w:sz w:val="20"/>
          <w:szCs w:val="20"/>
        </w:rPr>
      </w:pPr>
      <w:r w:rsidRPr="0090565D">
        <w:rPr>
          <w:rStyle w:val="normaltextrun"/>
          <w:rFonts w:ascii="Open Sans" w:hAnsi="Open Sans" w:cs="Open Sans"/>
          <w:sz w:val="20"/>
          <w:szCs w:val="20"/>
        </w:rPr>
        <w:t>Modifiche export:</w:t>
      </w:r>
      <w:r w:rsidRPr="0090565D">
        <w:rPr>
          <w:rStyle w:val="eop"/>
          <w:rFonts w:ascii="Open Sans" w:hAnsi="Open Sans" w:cs="Open Sans"/>
          <w:sz w:val="20"/>
          <w:szCs w:val="20"/>
        </w:rPr>
        <w:t> </w:t>
      </w:r>
    </w:p>
    <w:p w14:paraId="7C3D7EE1" w14:textId="77777777" w:rsidR="00E06A23" w:rsidRPr="0090565D" w:rsidRDefault="00E06A23" w:rsidP="00363A7B">
      <w:pPr>
        <w:pStyle w:val="paragraph"/>
        <w:numPr>
          <w:ilvl w:val="0"/>
          <w:numId w:val="18"/>
        </w:numPr>
        <w:spacing w:before="0" w:beforeAutospacing="0" w:after="0" w:afterAutospacing="0"/>
        <w:ind w:left="1080" w:firstLine="0"/>
        <w:textAlignment w:val="baseline"/>
        <w:rPr>
          <w:rFonts w:ascii="Open Sans" w:hAnsi="Open Sans" w:cs="Open Sans"/>
          <w:sz w:val="20"/>
          <w:szCs w:val="20"/>
        </w:rPr>
      </w:pPr>
      <w:r w:rsidRPr="0090565D">
        <w:rPr>
          <w:rStyle w:val="normaltextrun"/>
          <w:rFonts w:ascii="Open Sans" w:hAnsi="Open Sans" w:cs="Open Sans"/>
          <w:sz w:val="20"/>
          <w:szCs w:val="20"/>
        </w:rPr>
        <w:t xml:space="preserve">Aggiungere colonna e-mail, una con il codice persona e una che indichi se sia PHD, TP, DSU o Visiting nell’export </w:t>
      </w:r>
      <w:proofErr w:type="spellStart"/>
      <w:r w:rsidRPr="0090565D">
        <w:rPr>
          <w:rStyle w:val="normaltextrun"/>
          <w:rFonts w:ascii="Open Sans" w:hAnsi="Open Sans" w:cs="Open Sans"/>
          <w:sz w:val="20"/>
          <w:szCs w:val="20"/>
        </w:rPr>
        <w:t>excel</w:t>
      </w:r>
      <w:proofErr w:type="spellEnd"/>
      <w:r w:rsidRPr="0090565D">
        <w:rPr>
          <w:rStyle w:val="normaltextrun"/>
          <w:rFonts w:ascii="Open Sans" w:hAnsi="Open Sans" w:cs="Open Sans"/>
          <w:sz w:val="20"/>
          <w:szCs w:val="20"/>
        </w:rPr>
        <w:t>;</w:t>
      </w:r>
      <w:r w:rsidRPr="0090565D">
        <w:rPr>
          <w:rStyle w:val="eop"/>
          <w:rFonts w:ascii="Open Sans" w:hAnsi="Open Sans" w:cs="Open Sans"/>
          <w:sz w:val="20"/>
          <w:szCs w:val="20"/>
        </w:rPr>
        <w:t> </w:t>
      </w:r>
    </w:p>
    <w:p w14:paraId="5E396B48" w14:textId="77777777" w:rsidR="00E06A23" w:rsidRPr="0090565D" w:rsidRDefault="00E06A23" w:rsidP="00363A7B">
      <w:pPr>
        <w:pStyle w:val="paragraph"/>
        <w:numPr>
          <w:ilvl w:val="0"/>
          <w:numId w:val="19"/>
        </w:numPr>
        <w:spacing w:before="0" w:beforeAutospacing="0" w:after="0" w:afterAutospacing="0"/>
        <w:ind w:left="1080" w:firstLine="0"/>
        <w:textAlignment w:val="baseline"/>
        <w:rPr>
          <w:rFonts w:ascii="Open Sans" w:hAnsi="Open Sans" w:cs="Open Sans"/>
          <w:sz w:val="20"/>
          <w:szCs w:val="20"/>
        </w:rPr>
      </w:pPr>
      <w:r w:rsidRPr="0090565D">
        <w:rPr>
          <w:rStyle w:val="normaltextrun"/>
          <w:rFonts w:ascii="Open Sans" w:hAnsi="Open Sans" w:cs="Open Sans"/>
          <w:sz w:val="20"/>
          <w:szCs w:val="20"/>
        </w:rPr>
        <w:t>Aggiungere colonna nazionalità;</w:t>
      </w:r>
      <w:r w:rsidRPr="0090565D">
        <w:rPr>
          <w:rStyle w:val="eop"/>
          <w:rFonts w:ascii="Open Sans" w:hAnsi="Open Sans" w:cs="Open Sans"/>
          <w:sz w:val="20"/>
          <w:szCs w:val="20"/>
        </w:rPr>
        <w:t> </w:t>
      </w:r>
    </w:p>
    <w:p w14:paraId="5BD59893" w14:textId="77777777" w:rsidR="00E06A23" w:rsidRPr="0090565D" w:rsidRDefault="00E06A23" w:rsidP="00363A7B">
      <w:pPr>
        <w:pStyle w:val="paragraph"/>
        <w:numPr>
          <w:ilvl w:val="0"/>
          <w:numId w:val="20"/>
        </w:numPr>
        <w:spacing w:before="0" w:beforeAutospacing="0" w:after="0" w:afterAutospacing="0"/>
        <w:ind w:left="1080" w:firstLine="0"/>
        <w:textAlignment w:val="baseline"/>
        <w:rPr>
          <w:rFonts w:ascii="Open Sans" w:hAnsi="Open Sans" w:cs="Open Sans"/>
          <w:sz w:val="20"/>
          <w:szCs w:val="20"/>
        </w:rPr>
      </w:pPr>
      <w:r w:rsidRPr="0090565D">
        <w:rPr>
          <w:rStyle w:val="normaltextrun"/>
          <w:rFonts w:ascii="Open Sans" w:hAnsi="Open Sans" w:cs="Open Sans"/>
          <w:sz w:val="20"/>
          <w:szCs w:val="20"/>
        </w:rPr>
        <w:t>nel campo della camera assegnata è necessario sia visibile anche la distinzione tra ospite A e ospite B di una camera doppia (al momento si evince solo dalla schermata principale), o in generale aggiungere la colonna Posto Letto (che indica proprio A o B, e in alcuni casi AA e AB).</w:t>
      </w:r>
      <w:r w:rsidRPr="0090565D">
        <w:rPr>
          <w:rStyle w:val="eop"/>
          <w:rFonts w:ascii="Open Sans" w:hAnsi="Open Sans" w:cs="Open Sans"/>
          <w:sz w:val="20"/>
          <w:szCs w:val="20"/>
        </w:rPr>
        <w:t> </w:t>
      </w:r>
    </w:p>
    <w:p w14:paraId="2C4B1D10" w14:textId="77777777" w:rsidR="00E06A23" w:rsidRPr="0090565D" w:rsidRDefault="00E06A23" w:rsidP="00E06A23">
      <w:pPr>
        <w:pStyle w:val="paragraph"/>
        <w:spacing w:before="0" w:beforeAutospacing="0" w:after="0" w:afterAutospacing="0"/>
        <w:textAlignment w:val="baseline"/>
        <w:rPr>
          <w:rFonts w:ascii="Open Sans" w:hAnsi="Open Sans" w:cs="Open Sans"/>
          <w:sz w:val="20"/>
          <w:szCs w:val="20"/>
        </w:rPr>
      </w:pPr>
      <w:r w:rsidRPr="0090565D">
        <w:rPr>
          <w:rStyle w:val="eop"/>
          <w:rFonts w:ascii="Open Sans" w:hAnsi="Open Sans" w:cs="Open Sans"/>
          <w:sz w:val="20"/>
          <w:szCs w:val="20"/>
        </w:rPr>
        <w:t> </w:t>
      </w:r>
    </w:p>
    <w:p w14:paraId="58A6CA99" w14:textId="0D4F2E47" w:rsidR="00E06A23" w:rsidRPr="0090565D" w:rsidRDefault="00E06A23" w:rsidP="00E06A23">
      <w:pPr>
        <w:pStyle w:val="paragraph"/>
        <w:spacing w:before="0" w:beforeAutospacing="0" w:after="0" w:afterAutospacing="0"/>
        <w:jc w:val="center"/>
        <w:textAlignment w:val="baseline"/>
        <w:rPr>
          <w:rFonts w:ascii="Open Sans" w:hAnsi="Open Sans" w:cs="Open Sans"/>
          <w:sz w:val="20"/>
          <w:szCs w:val="20"/>
        </w:rPr>
      </w:pPr>
      <w:r w:rsidRPr="0090565D">
        <w:rPr>
          <w:rStyle w:val="normaltextrun"/>
          <w:rFonts w:ascii="Open Sans" w:hAnsi="Open Sans" w:cs="Open Sans"/>
          <w:sz w:val="20"/>
          <w:szCs w:val="20"/>
        </w:rPr>
        <w:t xml:space="preserve"> MODIFICHE UTILI, MA NON PRIORITARIE</w:t>
      </w:r>
    </w:p>
    <w:p w14:paraId="11B73CFB" w14:textId="49C23F89" w:rsidR="00E06A23" w:rsidRPr="0090565D" w:rsidRDefault="00E06A23" w:rsidP="00363A7B">
      <w:pPr>
        <w:pStyle w:val="paragraph"/>
        <w:numPr>
          <w:ilvl w:val="0"/>
          <w:numId w:val="21"/>
        </w:numPr>
        <w:spacing w:before="0" w:beforeAutospacing="0" w:after="0" w:afterAutospacing="0"/>
        <w:ind w:left="1080" w:firstLine="0"/>
        <w:textAlignment w:val="baseline"/>
        <w:rPr>
          <w:rStyle w:val="eop"/>
          <w:rFonts w:ascii="Open Sans" w:hAnsi="Open Sans" w:cs="Open Sans"/>
          <w:sz w:val="20"/>
          <w:szCs w:val="20"/>
        </w:rPr>
      </w:pPr>
      <w:r w:rsidRPr="0090565D">
        <w:rPr>
          <w:rStyle w:val="normaltextrun"/>
          <w:rFonts w:ascii="Open Sans" w:hAnsi="Open Sans" w:cs="Open Sans"/>
          <w:sz w:val="20"/>
          <w:szCs w:val="20"/>
        </w:rPr>
        <w:t>Possibilità di selezionare le informazioni necessarie tramite filtri prima di dare l’invio dell’export.</w:t>
      </w:r>
    </w:p>
    <w:p w14:paraId="3DAB2427" w14:textId="77777777" w:rsidR="00E06A23" w:rsidRPr="0090565D" w:rsidRDefault="00E06A23" w:rsidP="00E06A23">
      <w:pPr>
        <w:pStyle w:val="paragraph"/>
        <w:spacing w:before="0" w:beforeAutospacing="0" w:after="0" w:afterAutospacing="0"/>
        <w:ind w:left="1080"/>
        <w:textAlignment w:val="baseline"/>
        <w:rPr>
          <w:rStyle w:val="eop"/>
          <w:rFonts w:ascii="Open Sans" w:hAnsi="Open Sans" w:cs="Open Sans"/>
          <w:sz w:val="20"/>
          <w:szCs w:val="20"/>
        </w:rPr>
      </w:pPr>
    </w:p>
    <w:p w14:paraId="6996C422" w14:textId="77777777" w:rsidR="00E06A23" w:rsidRPr="0090565D" w:rsidRDefault="00E06A23" w:rsidP="00E06A23">
      <w:pPr>
        <w:pStyle w:val="paragraph"/>
        <w:spacing w:before="0" w:beforeAutospacing="0" w:after="0" w:afterAutospacing="0"/>
        <w:ind w:left="1080"/>
        <w:textAlignment w:val="baseline"/>
        <w:rPr>
          <w:rStyle w:val="eop"/>
          <w:rFonts w:ascii="Open Sans" w:hAnsi="Open Sans" w:cs="Open Sans"/>
          <w:sz w:val="20"/>
          <w:szCs w:val="20"/>
        </w:rPr>
      </w:pPr>
    </w:p>
    <w:p w14:paraId="57EF2FA1" w14:textId="77777777" w:rsidR="00E06A23" w:rsidRPr="0090565D" w:rsidRDefault="00E06A23" w:rsidP="00E70D17">
      <w:pPr>
        <w:pStyle w:val="paragraph"/>
        <w:spacing w:before="0" w:beforeAutospacing="0" w:after="0" w:afterAutospacing="0"/>
        <w:jc w:val="center"/>
        <w:textAlignment w:val="baseline"/>
        <w:rPr>
          <w:rStyle w:val="normaltextrun"/>
          <w:rFonts w:ascii="Open Sans" w:hAnsi="Open Sans" w:cs="Open Sans"/>
          <w:sz w:val="20"/>
          <w:szCs w:val="20"/>
        </w:rPr>
      </w:pPr>
      <w:bookmarkStart w:id="18" w:name="_Toc220859105"/>
      <w:r w:rsidRPr="0090565D">
        <w:rPr>
          <w:rStyle w:val="normaltextrun"/>
          <w:rFonts w:ascii="Open Sans" w:hAnsi="Open Sans" w:cs="Open Sans"/>
          <w:sz w:val="20"/>
          <w:szCs w:val="20"/>
        </w:rPr>
        <w:t>SEZIONE DOWNLOAD</w:t>
      </w:r>
      <w:bookmarkEnd w:id="18"/>
    </w:p>
    <w:p w14:paraId="0E03272E" w14:textId="77777777" w:rsidR="00E06A23" w:rsidRPr="0090565D" w:rsidRDefault="00E06A23" w:rsidP="00E06A23">
      <w:pPr>
        <w:pStyle w:val="paragraph"/>
        <w:spacing w:before="0" w:beforeAutospacing="0" w:after="0" w:afterAutospacing="0"/>
        <w:textAlignment w:val="baseline"/>
        <w:rPr>
          <w:rStyle w:val="eop"/>
          <w:rFonts w:ascii="Open Sans" w:hAnsi="Open Sans" w:cs="Open Sans"/>
          <w:sz w:val="20"/>
          <w:szCs w:val="20"/>
        </w:rPr>
      </w:pPr>
    </w:p>
    <w:p w14:paraId="2A02D492" w14:textId="50C9BD9F" w:rsidR="00E06A23" w:rsidRPr="0090565D" w:rsidRDefault="00406DD4" w:rsidP="00E70D17">
      <w:pPr>
        <w:pStyle w:val="paragraph"/>
        <w:numPr>
          <w:ilvl w:val="0"/>
          <w:numId w:val="22"/>
        </w:numPr>
        <w:spacing w:before="0" w:beforeAutospacing="0" w:after="0" w:afterAutospacing="0"/>
        <w:ind w:left="1134" w:hanging="426"/>
        <w:textAlignment w:val="baseline"/>
        <w:rPr>
          <w:rStyle w:val="eop"/>
          <w:rFonts w:ascii="Open Sans" w:hAnsi="Open Sans" w:cs="Open Sans"/>
          <w:sz w:val="20"/>
          <w:szCs w:val="20"/>
        </w:rPr>
      </w:pPr>
      <w:r w:rsidRPr="0090565D">
        <w:rPr>
          <w:rStyle w:val="eop"/>
          <w:rFonts w:ascii="Open Sans" w:hAnsi="Open Sans" w:cs="Open Sans"/>
          <w:sz w:val="20"/>
          <w:szCs w:val="20"/>
        </w:rPr>
        <w:t>Prevedere un report riportante le</w:t>
      </w:r>
      <w:r w:rsidR="00E06A23" w:rsidRPr="0090565D">
        <w:rPr>
          <w:rStyle w:val="eop"/>
          <w:rFonts w:ascii="Open Sans" w:hAnsi="Open Sans" w:cs="Open Sans"/>
          <w:sz w:val="20"/>
          <w:szCs w:val="20"/>
        </w:rPr>
        <w:t xml:space="preserve"> informazioni </w:t>
      </w:r>
      <w:r w:rsidRPr="0090565D">
        <w:rPr>
          <w:rStyle w:val="eop"/>
          <w:rFonts w:ascii="Open Sans" w:hAnsi="Open Sans" w:cs="Open Sans"/>
          <w:sz w:val="20"/>
          <w:szCs w:val="20"/>
        </w:rPr>
        <w:t xml:space="preserve">qui sotto </w:t>
      </w:r>
      <w:r w:rsidR="00E06A23" w:rsidRPr="0090565D">
        <w:rPr>
          <w:rStyle w:val="eop"/>
          <w:rFonts w:ascii="Open Sans" w:hAnsi="Open Sans" w:cs="Open Sans"/>
          <w:sz w:val="20"/>
          <w:szCs w:val="20"/>
        </w:rPr>
        <w:t>riportate</w:t>
      </w:r>
      <w:r w:rsidRPr="0090565D">
        <w:rPr>
          <w:rStyle w:val="eop"/>
          <w:rFonts w:ascii="Open Sans" w:hAnsi="Open Sans" w:cs="Open Sans"/>
          <w:sz w:val="20"/>
          <w:szCs w:val="20"/>
        </w:rPr>
        <w:t>:</w:t>
      </w:r>
    </w:p>
    <w:p w14:paraId="49A1BC1B" w14:textId="77777777" w:rsidR="00E06A23" w:rsidRPr="0090565D" w:rsidRDefault="00E06A23" w:rsidP="00E06A23">
      <w:pPr>
        <w:pStyle w:val="paragraph"/>
        <w:spacing w:before="0" w:beforeAutospacing="0" w:after="0" w:afterAutospacing="0"/>
        <w:ind w:left="851"/>
        <w:textAlignment w:val="baseline"/>
        <w:rPr>
          <w:rStyle w:val="eop"/>
          <w:rFonts w:ascii="Open Sans" w:hAnsi="Open Sans" w:cs="Open Sans"/>
          <w:sz w:val="20"/>
          <w:szCs w:val="20"/>
        </w:rPr>
      </w:pPr>
      <w:r w:rsidRPr="0090565D">
        <w:rPr>
          <w:rStyle w:val="eop"/>
          <w:rFonts w:ascii="Open Sans" w:hAnsi="Open Sans" w:cs="Open Sans"/>
          <w:sz w:val="20"/>
          <w:szCs w:val="20"/>
        </w:rPr>
        <w:t>- n. provvisorio</w:t>
      </w:r>
    </w:p>
    <w:p w14:paraId="5CBA3432" w14:textId="77777777" w:rsidR="00E06A23" w:rsidRPr="0090565D" w:rsidRDefault="00E06A23" w:rsidP="00E06A23">
      <w:pPr>
        <w:pStyle w:val="paragraph"/>
        <w:spacing w:before="0" w:beforeAutospacing="0" w:after="0" w:afterAutospacing="0"/>
        <w:ind w:left="851"/>
        <w:textAlignment w:val="baseline"/>
        <w:rPr>
          <w:rStyle w:val="eop"/>
          <w:rFonts w:ascii="Open Sans" w:hAnsi="Open Sans" w:cs="Open Sans"/>
          <w:sz w:val="20"/>
          <w:szCs w:val="20"/>
        </w:rPr>
      </w:pPr>
      <w:r w:rsidRPr="0090565D">
        <w:rPr>
          <w:rStyle w:val="eop"/>
          <w:rFonts w:ascii="Open Sans" w:hAnsi="Open Sans" w:cs="Open Sans"/>
          <w:sz w:val="20"/>
          <w:szCs w:val="20"/>
        </w:rPr>
        <w:t>- importo</w:t>
      </w:r>
    </w:p>
    <w:p w14:paraId="6E713A94" w14:textId="77777777" w:rsidR="00E06A23" w:rsidRPr="0090565D" w:rsidRDefault="00E06A23" w:rsidP="00E06A23">
      <w:pPr>
        <w:pStyle w:val="paragraph"/>
        <w:spacing w:before="0" w:beforeAutospacing="0" w:after="0" w:afterAutospacing="0"/>
        <w:ind w:left="851"/>
        <w:textAlignment w:val="baseline"/>
        <w:rPr>
          <w:rStyle w:val="eop"/>
          <w:rFonts w:ascii="Open Sans" w:hAnsi="Open Sans" w:cs="Open Sans"/>
          <w:sz w:val="20"/>
          <w:szCs w:val="20"/>
        </w:rPr>
      </w:pPr>
      <w:r w:rsidRPr="0090565D">
        <w:rPr>
          <w:rStyle w:val="eop"/>
          <w:rFonts w:ascii="Open Sans" w:hAnsi="Open Sans" w:cs="Open Sans"/>
          <w:sz w:val="20"/>
          <w:szCs w:val="20"/>
        </w:rPr>
        <w:t>- cognome e nome</w:t>
      </w:r>
    </w:p>
    <w:p w14:paraId="08E1267F" w14:textId="77777777" w:rsidR="00E06A23" w:rsidRPr="0090565D" w:rsidRDefault="00E06A23" w:rsidP="00E06A23">
      <w:pPr>
        <w:pStyle w:val="paragraph"/>
        <w:spacing w:before="0" w:beforeAutospacing="0" w:after="0" w:afterAutospacing="0"/>
        <w:ind w:left="851"/>
        <w:textAlignment w:val="baseline"/>
        <w:rPr>
          <w:rStyle w:val="eop"/>
          <w:rFonts w:ascii="Open Sans" w:hAnsi="Open Sans" w:cs="Open Sans"/>
          <w:sz w:val="20"/>
          <w:szCs w:val="20"/>
        </w:rPr>
      </w:pPr>
      <w:r w:rsidRPr="0090565D">
        <w:rPr>
          <w:rStyle w:val="eop"/>
          <w:rFonts w:ascii="Open Sans" w:hAnsi="Open Sans" w:cs="Open Sans"/>
          <w:sz w:val="20"/>
          <w:szCs w:val="20"/>
        </w:rPr>
        <w:t>- codice fiscale</w:t>
      </w:r>
    </w:p>
    <w:p w14:paraId="408E8AD0" w14:textId="77777777" w:rsidR="00E06A23" w:rsidRPr="0090565D" w:rsidRDefault="00E06A23" w:rsidP="00E06A23">
      <w:pPr>
        <w:pStyle w:val="paragraph"/>
        <w:spacing w:before="0" w:beforeAutospacing="0" w:after="0" w:afterAutospacing="0"/>
        <w:ind w:left="851"/>
        <w:textAlignment w:val="baseline"/>
        <w:rPr>
          <w:rStyle w:val="eop"/>
          <w:rFonts w:ascii="Open Sans" w:hAnsi="Open Sans" w:cs="Open Sans"/>
          <w:sz w:val="20"/>
          <w:szCs w:val="20"/>
        </w:rPr>
      </w:pPr>
      <w:r w:rsidRPr="0090565D">
        <w:rPr>
          <w:rStyle w:val="eop"/>
          <w:rFonts w:ascii="Open Sans" w:hAnsi="Open Sans" w:cs="Open Sans"/>
          <w:sz w:val="20"/>
          <w:szCs w:val="20"/>
        </w:rPr>
        <w:t>- codice persona o ID ente</w:t>
      </w:r>
    </w:p>
    <w:p w14:paraId="37701BA3" w14:textId="77777777" w:rsidR="00E06A23" w:rsidRPr="0090565D" w:rsidRDefault="00E06A23" w:rsidP="00E06A23">
      <w:pPr>
        <w:pStyle w:val="paragraph"/>
        <w:spacing w:before="0" w:beforeAutospacing="0" w:after="0" w:afterAutospacing="0"/>
        <w:ind w:left="851"/>
        <w:textAlignment w:val="baseline"/>
        <w:rPr>
          <w:rStyle w:val="eop"/>
          <w:rFonts w:ascii="Open Sans" w:hAnsi="Open Sans" w:cs="Open Sans"/>
          <w:sz w:val="20"/>
          <w:szCs w:val="20"/>
        </w:rPr>
      </w:pPr>
      <w:r w:rsidRPr="0090565D">
        <w:rPr>
          <w:rStyle w:val="eop"/>
          <w:rFonts w:ascii="Open Sans" w:hAnsi="Open Sans" w:cs="Open Sans"/>
          <w:sz w:val="20"/>
          <w:szCs w:val="20"/>
        </w:rPr>
        <w:t>- residenza assegnata (con nomenclatura uniformata)</w:t>
      </w:r>
    </w:p>
    <w:p w14:paraId="62E12064" w14:textId="77777777" w:rsidR="00E06A23" w:rsidRPr="0090565D" w:rsidRDefault="00E06A23" w:rsidP="00E06A23">
      <w:pPr>
        <w:pStyle w:val="paragraph"/>
        <w:spacing w:before="0" w:beforeAutospacing="0" w:after="0" w:afterAutospacing="0"/>
        <w:ind w:left="851"/>
        <w:textAlignment w:val="baseline"/>
        <w:rPr>
          <w:rStyle w:val="eop"/>
          <w:rFonts w:ascii="Open Sans" w:hAnsi="Open Sans" w:cs="Open Sans"/>
          <w:sz w:val="20"/>
          <w:szCs w:val="20"/>
        </w:rPr>
      </w:pPr>
      <w:r w:rsidRPr="0090565D">
        <w:rPr>
          <w:rStyle w:val="eop"/>
          <w:rFonts w:ascii="Open Sans" w:hAnsi="Open Sans" w:cs="Open Sans"/>
          <w:sz w:val="20"/>
          <w:szCs w:val="20"/>
        </w:rPr>
        <w:t>- contingente</w:t>
      </w:r>
    </w:p>
    <w:p w14:paraId="71A496E8" w14:textId="77777777" w:rsidR="00E06A23" w:rsidRPr="0090565D" w:rsidRDefault="00E06A23" w:rsidP="00E06A23">
      <w:pPr>
        <w:pStyle w:val="paragraph"/>
        <w:spacing w:before="0" w:beforeAutospacing="0" w:after="0" w:afterAutospacing="0"/>
        <w:ind w:left="851"/>
        <w:textAlignment w:val="baseline"/>
        <w:rPr>
          <w:rStyle w:val="eop"/>
          <w:rFonts w:ascii="Open Sans" w:hAnsi="Open Sans" w:cs="Open Sans"/>
          <w:sz w:val="20"/>
          <w:szCs w:val="20"/>
        </w:rPr>
      </w:pPr>
      <w:r w:rsidRPr="0090565D">
        <w:rPr>
          <w:rStyle w:val="eop"/>
          <w:rFonts w:ascii="Open Sans" w:hAnsi="Open Sans" w:cs="Open Sans"/>
          <w:sz w:val="20"/>
          <w:szCs w:val="20"/>
        </w:rPr>
        <w:t>- tipo prenotazione (con nomenclatura uniformata)</w:t>
      </w:r>
    </w:p>
    <w:p w14:paraId="523E48C7" w14:textId="77777777" w:rsidR="00E06A23" w:rsidRPr="0090565D" w:rsidRDefault="00E06A23" w:rsidP="00E06A23">
      <w:pPr>
        <w:pStyle w:val="paragraph"/>
        <w:spacing w:before="0" w:beforeAutospacing="0" w:after="0" w:afterAutospacing="0"/>
        <w:ind w:left="851"/>
        <w:textAlignment w:val="baseline"/>
        <w:rPr>
          <w:rStyle w:val="eop"/>
          <w:rFonts w:ascii="Open Sans" w:hAnsi="Open Sans" w:cs="Open Sans"/>
          <w:sz w:val="20"/>
          <w:szCs w:val="20"/>
        </w:rPr>
      </w:pPr>
      <w:r w:rsidRPr="0090565D">
        <w:rPr>
          <w:rStyle w:val="eop"/>
          <w:rFonts w:ascii="Open Sans" w:hAnsi="Open Sans" w:cs="Open Sans"/>
          <w:sz w:val="20"/>
          <w:szCs w:val="20"/>
        </w:rPr>
        <w:t>- tipo pagamento</w:t>
      </w:r>
    </w:p>
    <w:p w14:paraId="3A7AD5EE" w14:textId="77777777" w:rsidR="00E06A23" w:rsidRPr="0090565D" w:rsidRDefault="00E06A23" w:rsidP="00E06A23">
      <w:pPr>
        <w:pStyle w:val="paragraph"/>
        <w:spacing w:before="0" w:beforeAutospacing="0" w:after="0" w:afterAutospacing="0"/>
        <w:ind w:left="851"/>
        <w:textAlignment w:val="baseline"/>
        <w:rPr>
          <w:rStyle w:val="eop"/>
          <w:rFonts w:ascii="Open Sans" w:hAnsi="Open Sans" w:cs="Open Sans"/>
          <w:sz w:val="20"/>
          <w:szCs w:val="20"/>
        </w:rPr>
      </w:pPr>
      <w:r w:rsidRPr="0090565D">
        <w:rPr>
          <w:rStyle w:val="eop"/>
          <w:rFonts w:ascii="Open Sans" w:hAnsi="Open Sans" w:cs="Open Sans"/>
          <w:sz w:val="20"/>
          <w:szCs w:val="20"/>
        </w:rPr>
        <w:t>- causale</w:t>
      </w:r>
    </w:p>
    <w:p w14:paraId="156DEAEC" w14:textId="77777777" w:rsidR="00E06A23" w:rsidRPr="0090565D" w:rsidRDefault="00E06A23" w:rsidP="00E06A23">
      <w:pPr>
        <w:pStyle w:val="paragraph"/>
        <w:spacing w:before="0" w:beforeAutospacing="0" w:after="0" w:afterAutospacing="0"/>
        <w:textAlignment w:val="baseline"/>
        <w:rPr>
          <w:rStyle w:val="eop"/>
          <w:rFonts w:ascii="Open Sans" w:hAnsi="Open Sans" w:cs="Open Sans"/>
          <w:sz w:val="20"/>
          <w:szCs w:val="20"/>
        </w:rPr>
      </w:pPr>
    </w:p>
    <w:p w14:paraId="34DA22F2" w14:textId="77777777" w:rsidR="00E06A23" w:rsidRPr="0090565D" w:rsidRDefault="00E06A23" w:rsidP="00E70D17">
      <w:pPr>
        <w:pStyle w:val="paragraph"/>
        <w:spacing w:before="0" w:beforeAutospacing="0" w:after="0" w:afterAutospacing="0"/>
        <w:ind w:left="993" w:hanging="141"/>
        <w:textAlignment w:val="baseline"/>
        <w:rPr>
          <w:rStyle w:val="eop"/>
          <w:rFonts w:ascii="Open Sans" w:hAnsi="Open Sans" w:cs="Open Sans"/>
          <w:sz w:val="20"/>
          <w:szCs w:val="20"/>
        </w:rPr>
      </w:pPr>
      <w:r w:rsidRPr="0090565D">
        <w:rPr>
          <w:rStyle w:val="eop"/>
          <w:rFonts w:ascii="Open Sans" w:hAnsi="Open Sans" w:cs="Open Sans"/>
          <w:sz w:val="20"/>
          <w:szCs w:val="20"/>
        </w:rPr>
        <w:lastRenderedPageBreak/>
        <w:tab/>
        <w:t>Tale report dovrà essere scaricabile selezionando il periodo di interesse (a titolo meramente esemplificativo: mese in corso); i dati raccolti saranno finalizzati alla compilazione della tabella sottostante:</w:t>
      </w:r>
    </w:p>
    <w:p w14:paraId="2F7B7522" w14:textId="77777777" w:rsidR="00E06A23" w:rsidRPr="0090565D" w:rsidRDefault="00E06A23" w:rsidP="00E06A23">
      <w:pPr>
        <w:pStyle w:val="paragraph"/>
        <w:spacing w:before="0" w:beforeAutospacing="0" w:after="0" w:afterAutospacing="0"/>
        <w:textAlignment w:val="baseline"/>
        <w:rPr>
          <w:rStyle w:val="eop"/>
          <w:rFonts w:ascii="Open Sans" w:hAnsi="Open Sans" w:cs="Open Sans"/>
          <w:sz w:val="20"/>
          <w:szCs w:val="20"/>
        </w:rPr>
      </w:pPr>
    </w:p>
    <w:p w14:paraId="2E495D50" w14:textId="77777777" w:rsidR="00E06A23" w:rsidRPr="0090565D" w:rsidRDefault="00E06A23" w:rsidP="00E70D17">
      <w:pPr>
        <w:pStyle w:val="paragraph"/>
        <w:spacing w:before="0" w:beforeAutospacing="0" w:after="0" w:afterAutospacing="0"/>
        <w:ind w:left="709"/>
        <w:textAlignment w:val="baseline"/>
        <w:rPr>
          <w:rStyle w:val="eop"/>
          <w:rFonts w:ascii="Open Sans" w:hAnsi="Open Sans" w:cs="Open Sans"/>
          <w:sz w:val="20"/>
          <w:szCs w:val="20"/>
        </w:rPr>
      </w:pPr>
      <w:r w:rsidRPr="0090565D">
        <w:rPr>
          <w:rStyle w:val="eop"/>
          <w:rFonts w:ascii="Open Sans" w:hAnsi="Open Sans" w:cs="Open Sans"/>
          <w:noProof/>
          <w:sz w:val="20"/>
          <w:szCs w:val="20"/>
        </w:rPr>
        <w:drawing>
          <wp:inline distT="0" distB="0" distL="0" distR="0" wp14:anchorId="53E335E1" wp14:editId="4E96D19A">
            <wp:extent cx="6120130" cy="962025"/>
            <wp:effectExtent l="0" t="0" r="0" b="952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47759"/>
                    <a:stretch/>
                  </pic:blipFill>
                  <pic:spPr bwMode="auto">
                    <a:xfrm>
                      <a:off x="0" y="0"/>
                      <a:ext cx="6120130" cy="962025"/>
                    </a:xfrm>
                    <a:prstGeom prst="rect">
                      <a:avLst/>
                    </a:prstGeom>
                    <a:ln>
                      <a:noFill/>
                    </a:ln>
                    <a:extLst>
                      <a:ext uri="{53640926-AAD7-44D8-BBD7-CCE9431645EC}">
                        <a14:shadowObscured xmlns:a14="http://schemas.microsoft.com/office/drawing/2010/main"/>
                      </a:ext>
                    </a:extLst>
                  </pic:spPr>
                </pic:pic>
              </a:graphicData>
            </a:graphic>
          </wp:inline>
        </w:drawing>
      </w:r>
    </w:p>
    <w:p w14:paraId="4F8D963C" w14:textId="77777777" w:rsidR="00E06A23" w:rsidRPr="0090565D" w:rsidRDefault="00E06A23" w:rsidP="00E06A23">
      <w:pPr>
        <w:pStyle w:val="paragraph"/>
        <w:spacing w:before="0" w:beforeAutospacing="0" w:after="0" w:afterAutospacing="0"/>
        <w:ind w:left="720"/>
        <w:textAlignment w:val="baseline"/>
        <w:rPr>
          <w:rStyle w:val="eop"/>
          <w:rFonts w:ascii="Open Sans" w:hAnsi="Open Sans" w:cs="Open Sans"/>
          <w:sz w:val="20"/>
          <w:szCs w:val="20"/>
        </w:rPr>
      </w:pPr>
    </w:p>
    <w:p w14:paraId="05C96347" w14:textId="77777777" w:rsidR="00E06A23" w:rsidRPr="0090565D" w:rsidRDefault="00E06A23" w:rsidP="00E06A23">
      <w:pPr>
        <w:pStyle w:val="paragraph"/>
        <w:spacing w:before="0" w:beforeAutospacing="0" w:after="0" w:afterAutospacing="0"/>
        <w:ind w:left="720"/>
        <w:textAlignment w:val="baseline"/>
        <w:rPr>
          <w:rStyle w:val="eop"/>
          <w:rFonts w:ascii="Open Sans" w:hAnsi="Open Sans" w:cs="Open Sans"/>
          <w:sz w:val="20"/>
          <w:szCs w:val="20"/>
        </w:rPr>
      </w:pPr>
    </w:p>
    <w:p w14:paraId="19F2485A" w14:textId="77777777" w:rsidR="00E06A23" w:rsidRPr="0090565D" w:rsidRDefault="00E06A23" w:rsidP="00E70D17">
      <w:pPr>
        <w:pStyle w:val="paragraph"/>
        <w:spacing w:before="0" w:beforeAutospacing="0" w:after="0" w:afterAutospacing="0"/>
        <w:ind w:left="709" w:right="287"/>
        <w:jc w:val="both"/>
        <w:textAlignment w:val="baseline"/>
        <w:rPr>
          <w:rStyle w:val="eop"/>
          <w:rFonts w:ascii="Open Sans" w:hAnsi="Open Sans" w:cs="Open Sans"/>
          <w:sz w:val="20"/>
          <w:szCs w:val="20"/>
        </w:rPr>
      </w:pPr>
      <w:r w:rsidRPr="0090565D">
        <w:rPr>
          <w:rStyle w:val="eop"/>
          <w:rFonts w:ascii="Open Sans" w:hAnsi="Open Sans" w:cs="Open Sans"/>
          <w:sz w:val="20"/>
          <w:szCs w:val="20"/>
        </w:rPr>
        <w:t>NOTA: si evidenzia che nell’esportazione di cui sopra a volte rimangono dei campi vuoti pur essendo presenti a sistema le informazioni.</w:t>
      </w:r>
    </w:p>
    <w:p w14:paraId="7ECE68F4" w14:textId="77777777" w:rsidR="00E06A23" w:rsidRPr="0090565D" w:rsidRDefault="00E06A23" w:rsidP="00E70D17">
      <w:pPr>
        <w:pStyle w:val="paragraph"/>
        <w:spacing w:before="0" w:beforeAutospacing="0" w:after="0" w:afterAutospacing="0"/>
        <w:ind w:left="709" w:right="287"/>
        <w:jc w:val="both"/>
        <w:textAlignment w:val="baseline"/>
        <w:rPr>
          <w:rStyle w:val="eop"/>
          <w:rFonts w:ascii="Open Sans" w:hAnsi="Open Sans" w:cs="Open Sans"/>
          <w:sz w:val="20"/>
          <w:szCs w:val="20"/>
        </w:rPr>
      </w:pPr>
    </w:p>
    <w:p w14:paraId="4F9D44B0" w14:textId="77777777" w:rsidR="00E06A23" w:rsidRPr="0090565D" w:rsidRDefault="00E06A23" w:rsidP="00E70D17">
      <w:pPr>
        <w:pStyle w:val="paragraph"/>
        <w:numPr>
          <w:ilvl w:val="0"/>
          <w:numId w:val="22"/>
        </w:numPr>
        <w:spacing w:before="0" w:beforeAutospacing="0" w:after="0" w:afterAutospacing="0"/>
        <w:ind w:left="709" w:right="287"/>
        <w:jc w:val="both"/>
        <w:textAlignment w:val="baseline"/>
        <w:rPr>
          <w:rStyle w:val="eop"/>
          <w:rFonts w:ascii="Open Sans" w:hAnsi="Open Sans" w:cs="Open Sans"/>
          <w:sz w:val="20"/>
          <w:szCs w:val="20"/>
        </w:rPr>
      </w:pPr>
      <w:r w:rsidRPr="0090565D">
        <w:rPr>
          <w:rStyle w:val="eop"/>
          <w:rFonts w:ascii="Open Sans" w:hAnsi="Open Sans" w:cs="Open Sans"/>
          <w:sz w:val="20"/>
          <w:szCs w:val="20"/>
        </w:rPr>
        <w:t>Manuale: dovrà essere disponibile e consultabile per gli utenti attuali e futuri un manuale sempre aggiornato suddiviso per argomenti di interesse da cui sia possibile ricavare tutte le informazioni necessarie al corretto utilizzo dell’applicativo.</w:t>
      </w:r>
    </w:p>
    <w:p w14:paraId="5F60EB14" w14:textId="77777777" w:rsidR="00E06A23" w:rsidRPr="0090565D" w:rsidRDefault="00E06A23" w:rsidP="00E70D17">
      <w:pPr>
        <w:pStyle w:val="paragraph"/>
        <w:spacing w:before="0" w:beforeAutospacing="0" w:after="0" w:afterAutospacing="0"/>
        <w:ind w:left="709" w:right="287"/>
        <w:jc w:val="both"/>
        <w:textAlignment w:val="baseline"/>
        <w:rPr>
          <w:rStyle w:val="eop"/>
          <w:rFonts w:ascii="Open Sans" w:hAnsi="Open Sans" w:cs="Open Sans"/>
          <w:sz w:val="20"/>
          <w:szCs w:val="20"/>
        </w:rPr>
      </w:pPr>
    </w:p>
    <w:p w14:paraId="110D450F" w14:textId="77777777" w:rsidR="00E06A23" w:rsidRPr="0090565D" w:rsidRDefault="00E06A23" w:rsidP="00E70D17">
      <w:pPr>
        <w:pStyle w:val="paragraph"/>
        <w:spacing w:before="0" w:beforeAutospacing="0" w:after="0" w:afterAutospacing="0"/>
        <w:ind w:left="709"/>
        <w:textAlignment w:val="baseline"/>
        <w:rPr>
          <w:rStyle w:val="eop"/>
          <w:rFonts w:ascii="Open Sans" w:hAnsi="Open Sans" w:cs="Open Sans"/>
          <w:sz w:val="20"/>
          <w:szCs w:val="20"/>
        </w:rPr>
      </w:pPr>
    </w:p>
    <w:p w14:paraId="451F1130" w14:textId="77777777" w:rsidR="00E06A23" w:rsidRPr="0090565D" w:rsidRDefault="00E06A23" w:rsidP="00E70D17">
      <w:pPr>
        <w:pStyle w:val="paragraph"/>
        <w:spacing w:before="0" w:beforeAutospacing="0" w:after="0" w:afterAutospacing="0"/>
        <w:ind w:left="709" w:right="287"/>
        <w:jc w:val="both"/>
        <w:textAlignment w:val="baseline"/>
        <w:rPr>
          <w:rStyle w:val="eop"/>
          <w:rFonts w:ascii="Open Sans" w:hAnsi="Open Sans" w:cs="Open Sans"/>
          <w:sz w:val="20"/>
          <w:szCs w:val="20"/>
        </w:rPr>
      </w:pPr>
      <w:r w:rsidRPr="0090565D">
        <w:rPr>
          <w:rStyle w:val="eop"/>
          <w:rFonts w:ascii="Open Sans" w:hAnsi="Open Sans" w:cs="Open Sans"/>
          <w:sz w:val="20"/>
          <w:szCs w:val="20"/>
        </w:rPr>
        <w:t>In aggiunta si chiede di valutare la possibilità di effettuare interrogazioni massive del sistema (a titolo esemplificativo: “ricerca anagrafica/</w:t>
      </w:r>
      <w:proofErr w:type="spellStart"/>
      <w:r w:rsidRPr="0090565D">
        <w:rPr>
          <w:rStyle w:val="eop"/>
          <w:rFonts w:ascii="Open Sans" w:hAnsi="Open Sans" w:cs="Open Sans"/>
          <w:sz w:val="20"/>
          <w:szCs w:val="20"/>
        </w:rPr>
        <w:t>form</w:t>
      </w:r>
      <w:proofErr w:type="spellEnd"/>
      <w:r w:rsidRPr="0090565D">
        <w:rPr>
          <w:rStyle w:val="eop"/>
          <w:rFonts w:ascii="Open Sans" w:hAnsi="Open Sans" w:cs="Open Sans"/>
          <w:sz w:val="20"/>
          <w:szCs w:val="20"/>
        </w:rPr>
        <w:t xml:space="preserve"> di ricerca” possibilità di inserire più ID enti per ricavare le informazioni relative a più ospiti contemporaneamente)</w:t>
      </w:r>
    </w:p>
    <w:p w14:paraId="66FF057D" w14:textId="77777777" w:rsidR="00E06A23" w:rsidRPr="0090565D" w:rsidRDefault="00E06A23" w:rsidP="00E70D17">
      <w:pPr>
        <w:ind w:left="709"/>
        <w:rPr>
          <w:color w:val="000000" w:themeColor="text1"/>
          <w:lang w:val="it-IT"/>
        </w:rPr>
      </w:pPr>
    </w:p>
    <w:p w14:paraId="4257BB0E" w14:textId="77777777" w:rsidR="00654602" w:rsidRPr="0090565D" w:rsidRDefault="00654602" w:rsidP="007D0F84">
      <w:pPr>
        <w:jc w:val="left"/>
        <w:rPr>
          <w:color w:val="000000" w:themeColor="text1"/>
        </w:rPr>
      </w:pPr>
    </w:p>
    <w:sectPr w:rsidR="00654602" w:rsidRPr="0090565D">
      <w:headerReference w:type="default" r:id="rId9"/>
      <w:footerReference w:type="default" r:id="rId10"/>
      <w:headerReference w:type="first" r:id="rId11"/>
      <w:footerReference w:type="first" r:id="rId12"/>
      <w:pgSz w:w="12240" w:h="15840"/>
      <w:pgMar w:top="566" w:right="755" w:bottom="566" w:left="85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27232" w14:textId="77777777" w:rsidR="005C4F1B" w:rsidRDefault="005C4F1B">
      <w:pPr>
        <w:spacing w:line="240" w:lineRule="auto"/>
      </w:pPr>
      <w:r>
        <w:separator/>
      </w:r>
    </w:p>
  </w:endnote>
  <w:endnote w:type="continuationSeparator" w:id="0">
    <w:p w14:paraId="4E2C16D2" w14:textId="77777777" w:rsidR="005C4F1B" w:rsidRDefault="005C4F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Oswald">
    <w:charset w:val="00"/>
    <w:family w:val="auto"/>
    <w:pitch w:val="variable"/>
    <w:sig w:usb0="2000020F" w:usb1="00000000" w:usb2="00000000" w:usb3="00000000" w:csb0="00000197"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7" w14:textId="77777777" w:rsidR="00E91D5C" w:rsidRDefault="00E91D5C">
    <w:pPr>
      <w:pBdr>
        <w:top w:val="nil"/>
        <w:left w:val="nil"/>
        <w:bottom w:val="nil"/>
        <w:right w:val="nil"/>
        <w:between w:val="nil"/>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A" w14:textId="77777777" w:rsidR="00E91D5C" w:rsidRDefault="00E91D5C">
    <w:pPr>
      <w:pBdr>
        <w:top w:val="nil"/>
        <w:left w:val="nil"/>
        <w:bottom w:val="nil"/>
        <w:right w:val="nil"/>
        <w:between w:val="nil"/>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DFED7" w14:textId="77777777" w:rsidR="005C4F1B" w:rsidRDefault="005C4F1B">
      <w:pPr>
        <w:spacing w:line="240" w:lineRule="auto"/>
      </w:pPr>
      <w:r>
        <w:separator/>
      </w:r>
    </w:p>
  </w:footnote>
  <w:footnote w:type="continuationSeparator" w:id="0">
    <w:p w14:paraId="5F503041" w14:textId="77777777" w:rsidR="005C4F1B" w:rsidRDefault="005C4F1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8" w14:textId="77777777" w:rsidR="00E91D5C" w:rsidRDefault="00E91D5C">
    <w:pPr>
      <w:pBdr>
        <w:top w:val="nil"/>
        <w:left w:val="nil"/>
        <w:bottom w:val="nil"/>
        <w:right w:val="nil"/>
        <w:between w:val="nil"/>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9" w14:textId="77777777" w:rsidR="00E91D5C" w:rsidRDefault="00E91D5C">
    <w:pPr>
      <w:pBdr>
        <w:top w:val="nil"/>
        <w:left w:val="nil"/>
        <w:bottom w:val="nil"/>
        <w:right w:val="nil"/>
        <w:between w:val="nil"/>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5A9E"/>
    <w:multiLevelType w:val="hybridMultilevel"/>
    <w:tmpl w:val="2D88384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07B15023"/>
    <w:multiLevelType w:val="multilevel"/>
    <w:tmpl w:val="49328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236F08"/>
    <w:multiLevelType w:val="multilevel"/>
    <w:tmpl w:val="C1D45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302E7D"/>
    <w:multiLevelType w:val="multilevel"/>
    <w:tmpl w:val="662AC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4D69FE"/>
    <w:multiLevelType w:val="hybridMultilevel"/>
    <w:tmpl w:val="0260708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F1A2876"/>
    <w:multiLevelType w:val="multilevel"/>
    <w:tmpl w:val="DF5A0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BB41F88"/>
    <w:multiLevelType w:val="multilevel"/>
    <w:tmpl w:val="A114E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B3441F"/>
    <w:multiLevelType w:val="multilevel"/>
    <w:tmpl w:val="1458C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177A4C"/>
    <w:multiLevelType w:val="multilevel"/>
    <w:tmpl w:val="22DE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7EE2A78"/>
    <w:multiLevelType w:val="multilevel"/>
    <w:tmpl w:val="0678A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3E011B"/>
    <w:multiLevelType w:val="hybridMultilevel"/>
    <w:tmpl w:val="21DEC9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9BA7ACB"/>
    <w:multiLevelType w:val="multilevel"/>
    <w:tmpl w:val="358A4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49609DF"/>
    <w:multiLevelType w:val="multilevel"/>
    <w:tmpl w:val="B510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6691E0F"/>
    <w:multiLevelType w:val="hybridMultilevel"/>
    <w:tmpl w:val="C14CF8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A075686"/>
    <w:multiLevelType w:val="multilevel"/>
    <w:tmpl w:val="403A83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A477705"/>
    <w:multiLevelType w:val="hybridMultilevel"/>
    <w:tmpl w:val="796483E0"/>
    <w:lvl w:ilvl="0" w:tplc="81FAC05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C8C1094"/>
    <w:multiLevelType w:val="hybridMultilevel"/>
    <w:tmpl w:val="54141EAE"/>
    <w:lvl w:ilvl="0" w:tplc="FF74AC2E">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D97045E"/>
    <w:multiLevelType w:val="hybridMultilevel"/>
    <w:tmpl w:val="8ECEF634"/>
    <w:lvl w:ilvl="0" w:tplc="A8AC691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0F64B6C"/>
    <w:multiLevelType w:val="hybridMultilevel"/>
    <w:tmpl w:val="4B5C6066"/>
    <w:lvl w:ilvl="0" w:tplc="2718407A">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7A95583"/>
    <w:multiLevelType w:val="hybridMultilevel"/>
    <w:tmpl w:val="8B723296"/>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A8C1A4E"/>
    <w:multiLevelType w:val="multilevel"/>
    <w:tmpl w:val="BA04C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F00C97"/>
    <w:multiLevelType w:val="multilevel"/>
    <w:tmpl w:val="448E7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D690086"/>
    <w:multiLevelType w:val="multilevel"/>
    <w:tmpl w:val="8B4A3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E333696"/>
    <w:multiLevelType w:val="hybridMultilevel"/>
    <w:tmpl w:val="46A6AF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5"/>
  </w:num>
  <w:num w:numId="2">
    <w:abstractNumId w:val="4"/>
  </w:num>
  <w:num w:numId="3">
    <w:abstractNumId w:val="16"/>
  </w:num>
  <w:num w:numId="4">
    <w:abstractNumId w:val="18"/>
  </w:num>
  <w:num w:numId="5">
    <w:abstractNumId w:val="17"/>
  </w:num>
  <w:num w:numId="6">
    <w:abstractNumId w:val="19"/>
  </w:num>
  <w:num w:numId="7">
    <w:abstractNumId w:val="13"/>
  </w:num>
  <w:num w:numId="8">
    <w:abstractNumId w:val="14"/>
  </w:num>
  <w:num w:numId="9">
    <w:abstractNumId w:val="11"/>
  </w:num>
  <w:num w:numId="10">
    <w:abstractNumId w:val="9"/>
  </w:num>
  <w:num w:numId="11">
    <w:abstractNumId w:val="7"/>
  </w:num>
  <w:num w:numId="12">
    <w:abstractNumId w:val="20"/>
  </w:num>
  <w:num w:numId="13">
    <w:abstractNumId w:val="22"/>
  </w:num>
  <w:num w:numId="14">
    <w:abstractNumId w:val="2"/>
  </w:num>
  <w:num w:numId="15">
    <w:abstractNumId w:val="12"/>
  </w:num>
  <w:num w:numId="16">
    <w:abstractNumId w:val="21"/>
  </w:num>
  <w:num w:numId="17">
    <w:abstractNumId w:val="3"/>
  </w:num>
  <w:num w:numId="18">
    <w:abstractNumId w:val="1"/>
  </w:num>
  <w:num w:numId="19">
    <w:abstractNumId w:val="8"/>
  </w:num>
  <w:num w:numId="20">
    <w:abstractNumId w:val="6"/>
  </w:num>
  <w:num w:numId="21">
    <w:abstractNumId w:val="5"/>
  </w:num>
  <w:num w:numId="22">
    <w:abstractNumId w:val="23"/>
  </w:num>
  <w:num w:numId="23">
    <w:abstractNumId w:val="0"/>
  </w:num>
  <w:num w:numId="2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D5C"/>
    <w:rsid w:val="00066779"/>
    <w:rsid w:val="00075DBD"/>
    <w:rsid w:val="000D6946"/>
    <w:rsid w:val="00171BE8"/>
    <w:rsid w:val="00190A73"/>
    <w:rsid w:val="001A33C0"/>
    <w:rsid w:val="001A4174"/>
    <w:rsid w:val="001C619C"/>
    <w:rsid w:val="00277E8E"/>
    <w:rsid w:val="00282E82"/>
    <w:rsid w:val="002F5066"/>
    <w:rsid w:val="0034412A"/>
    <w:rsid w:val="00363A7B"/>
    <w:rsid w:val="003A7831"/>
    <w:rsid w:val="003B6448"/>
    <w:rsid w:val="003B64A5"/>
    <w:rsid w:val="003C3097"/>
    <w:rsid w:val="003E6D5F"/>
    <w:rsid w:val="00406DD4"/>
    <w:rsid w:val="004E17C3"/>
    <w:rsid w:val="005070AD"/>
    <w:rsid w:val="00534FF7"/>
    <w:rsid w:val="005708EC"/>
    <w:rsid w:val="005C4F1B"/>
    <w:rsid w:val="00644A90"/>
    <w:rsid w:val="00654602"/>
    <w:rsid w:val="006B10BE"/>
    <w:rsid w:val="00712A8E"/>
    <w:rsid w:val="00715A19"/>
    <w:rsid w:val="007B4417"/>
    <w:rsid w:val="007D0F84"/>
    <w:rsid w:val="0080478C"/>
    <w:rsid w:val="0083732B"/>
    <w:rsid w:val="008A3F3A"/>
    <w:rsid w:val="008B322B"/>
    <w:rsid w:val="0090565D"/>
    <w:rsid w:val="00957EE8"/>
    <w:rsid w:val="00966342"/>
    <w:rsid w:val="009C527E"/>
    <w:rsid w:val="00A10B9B"/>
    <w:rsid w:val="00A1547F"/>
    <w:rsid w:val="00AC32FA"/>
    <w:rsid w:val="00AE1AE9"/>
    <w:rsid w:val="00B30271"/>
    <w:rsid w:val="00C65319"/>
    <w:rsid w:val="00CA1BE6"/>
    <w:rsid w:val="00DB5AFE"/>
    <w:rsid w:val="00E05AF7"/>
    <w:rsid w:val="00E06A23"/>
    <w:rsid w:val="00E3386C"/>
    <w:rsid w:val="00E45D61"/>
    <w:rsid w:val="00E70D17"/>
    <w:rsid w:val="00E82E87"/>
    <w:rsid w:val="00E91D5C"/>
    <w:rsid w:val="00E97C5A"/>
    <w:rsid w:val="00EA27E9"/>
    <w:rsid w:val="00ED57DF"/>
    <w:rsid w:val="00FA2FCD"/>
    <w:rsid w:val="00FF1BE2"/>
    <w:rsid w:val="00FF71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BF5AA"/>
  <w15:docId w15:val="{7AD2D558-DF89-4D0A-97F7-6707D7C1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Open Sans" w:hAnsi="Open Sans" w:cs="Open Sans"/>
        <w:lang w:val="it" w:eastAsia="it-IT"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style>
  <w:style w:type="paragraph" w:styleId="Titolo1">
    <w:name w:val="heading 1"/>
    <w:basedOn w:val="Normale"/>
    <w:next w:val="Normale"/>
    <w:pPr>
      <w:keepNext/>
      <w:keepLines/>
      <w:spacing w:before="300"/>
      <w:jc w:val="center"/>
      <w:outlineLvl w:val="0"/>
    </w:pPr>
    <w:rPr>
      <w:rFonts w:ascii="Oswald" w:eastAsia="Oswald" w:hAnsi="Oswald" w:cs="Oswald"/>
      <w:sz w:val="48"/>
      <w:szCs w:val="48"/>
    </w:rPr>
  </w:style>
  <w:style w:type="paragraph" w:styleId="Titolo2">
    <w:name w:val="heading 2"/>
    <w:basedOn w:val="Normale"/>
    <w:next w:val="Normale"/>
    <w:pPr>
      <w:keepNext/>
      <w:keepLines/>
      <w:spacing w:before="280" w:after="80"/>
      <w:outlineLvl w:val="1"/>
    </w:pPr>
    <w:rPr>
      <w:rFonts w:ascii="Oswald" w:eastAsia="Oswald" w:hAnsi="Oswald" w:cs="Oswald"/>
      <w:sz w:val="36"/>
      <w:szCs w:val="36"/>
    </w:rPr>
  </w:style>
  <w:style w:type="paragraph" w:styleId="Titolo3">
    <w:name w:val="heading 3"/>
    <w:basedOn w:val="Normale"/>
    <w:next w:val="Normale"/>
    <w:pPr>
      <w:keepNext/>
      <w:keepLines/>
      <w:outlineLvl w:val="2"/>
    </w:pPr>
    <w:rPr>
      <w:b/>
      <w:sz w:val="24"/>
      <w:szCs w:val="24"/>
    </w:rPr>
  </w:style>
  <w:style w:type="paragraph" w:styleId="Titolo4">
    <w:name w:val="heading 4"/>
    <w:basedOn w:val="Normale"/>
    <w:next w:val="Normale"/>
    <w:pPr>
      <w:keepNext/>
      <w:keepLines/>
      <w:spacing w:before="160"/>
      <w:outlineLvl w:val="3"/>
    </w:pPr>
    <w:rPr>
      <w:rFonts w:ascii="Trebuchet MS" w:eastAsia="Trebuchet MS" w:hAnsi="Trebuchet MS" w:cs="Trebuchet MS"/>
      <w:color w:val="666666"/>
      <w:sz w:val="22"/>
      <w:szCs w:val="22"/>
      <w:u w:val="single"/>
    </w:rPr>
  </w:style>
  <w:style w:type="paragraph" w:styleId="Titolo5">
    <w:name w:val="heading 5"/>
    <w:basedOn w:val="Normale"/>
    <w:next w:val="Normale"/>
    <w:pPr>
      <w:keepNext/>
      <w:keepLines/>
      <w:spacing w:before="160"/>
      <w:outlineLvl w:val="4"/>
    </w:pPr>
    <w:rPr>
      <w:rFonts w:ascii="Trebuchet MS" w:eastAsia="Trebuchet MS" w:hAnsi="Trebuchet MS" w:cs="Trebuchet MS"/>
      <w:color w:val="666666"/>
      <w:sz w:val="22"/>
      <w:szCs w:val="22"/>
    </w:rPr>
  </w:style>
  <w:style w:type="paragraph" w:styleId="Titolo6">
    <w:name w:val="heading 6"/>
    <w:basedOn w:val="Normale"/>
    <w:next w:val="Normale"/>
    <w:pPr>
      <w:keepNext/>
      <w:keepLines/>
      <w:spacing w:before="160"/>
      <w:outlineLvl w:val="5"/>
    </w:pPr>
    <w:rPr>
      <w:rFonts w:ascii="Trebuchet MS" w:eastAsia="Trebuchet MS" w:hAnsi="Trebuchet MS" w:cs="Trebuchet MS"/>
      <w:i/>
      <w:color w:val="666666"/>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jc w:val="center"/>
    </w:pPr>
    <w:rPr>
      <w:rFonts w:ascii="Oswald" w:eastAsia="Oswald" w:hAnsi="Oswald" w:cs="Oswald"/>
      <w:sz w:val="60"/>
      <w:szCs w:val="60"/>
    </w:rPr>
  </w:style>
  <w:style w:type="paragraph" w:styleId="Sottotitolo">
    <w:name w:val="Subtitle"/>
    <w:basedOn w:val="Normale"/>
    <w:next w:val="Normale"/>
    <w:pPr>
      <w:keepNext/>
      <w:keepLines/>
      <w:jc w:val="center"/>
    </w:pPr>
    <w:rPr>
      <w:sz w:val="36"/>
      <w:szCs w:val="36"/>
    </w:rPr>
  </w:style>
  <w:style w:type="paragraph" w:styleId="Sommario1">
    <w:name w:val="toc 1"/>
    <w:basedOn w:val="Normale"/>
    <w:next w:val="Normale"/>
    <w:autoRedefine/>
    <w:uiPriority w:val="39"/>
    <w:unhideWhenUsed/>
    <w:rsid w:val="0080478C"/>
    <w:pPr>
      <w:spacing w:after="100"/>
    </w:pPr>
  </w:style>
  <w:style w:type="paragraph" w:styleId="Sommario2">
    <w:name w:val="toc 2"/>
    <w:basedOn w:val="Normale"/>
    <w:next w:val="Normale"/>
    <w:autoRedefine/>
    <w:uiPriority w:val="39"/>
    <w:unhideWhenUsed/>
    <w:rsid w:val="0080478C"/>
    <w:pPr>
      <w:spacing w:after="100"/>
      <w:ind w:left="200"/>
    </w:pPr>
  </w:style>
  <w:style w:type="character" w:styleId="Collegamentoipertestuale">
    <w:name w:val="Hyperlink"/>
    <w:basedOn w:val="Carpredefinitoparagrafo"/>
    <w:uiPriority w:val="99"/>
    <w:unhideWhenUsed/>
    <w:rsid w:val="0080478C"/>
    <w:rPr>
      <w:color w:val="0000FF" w:themeColor="hyperlink"/>
      <w:u w:val="single"/>
    </w:rPr>
  </w:style>
  <w:style w:type="paragraph" w:styleId="Paragrafoelenco">
    <w:name w:val="List Paragraph"/>
    <w:basedOn w:val="Normale"/>
    <w:link w:val="ParagrafoelencoCarattere"/>
    <w:uiPriority w:val="34"/>
    <w:qFormat/>
    <w:rsid w:val="008A3F3A"/>
    <w:pPr>
      <w:ind w:left="720"/>
      <w:contextualSpacing/>
    </w:pPr>
  </w:style>
  <w:style w:type="character" w:customStyle="1" w:styleId="ParagrafoelencoCarattere">
    <w:name w:val="Paragrafo elenco Carattere"/>
    <w:link w:val="Paragrafoelenco"/>
    <w:uiPriority w:val="34"/>
    <w:locked/>
    <w:rsid w:val="007D0F84"/>
  </w:style>
  <w:style w:type="paragraph" w:styleId="NormaleWeb">
    <w:name w:val="Normal (Web)"/>
    <w:basedOn w:val="Normale"/>
    <w:uiPriority w:val="99"/>
    <w:unhideWhenUsed/>
    <w:rsid w:val="007D0F84"/>
    <w:pPr>
      <w:spacing w:before="100" w:beforeAutospacing="1" w:after="100" w:afterAutospacing="1" w:line="240" w:lineRule="auto"/>
      <w:jc w:val="left"/>
    </w:pPr>
    <w:rPr>
      <w:rFonts w:ascii="Times New Roman" w:eastAsia="Times New Roman" w:hAnsi="Times New Roman" w:cs="Times New Roman"/>
      <w:sz w:val="24"/>
      <w:szCs w:val="24"/>
      <w:lang w:val="it-IT"/>
    </w:rPr>
  </w:style>
  <w:style w:type="paragraph" w:customStyle="1" w:styleId="paragraph">
    <w:name w:val="paragraph"/>
    <w:basedOn w:val="Normale"/>
    <w:rsid w:val="00E06A23"/>
    <w:pPr>
      <w:spacing w:before="100" w:beforeAutospacing="1" w:after="100" w:afterAutospacing="1" w:line="240" w:lineRule="auto"/>
      <w:jc w:val="left"/>
    </w:pPr>
    <w:rPr>
      <w:rFonts w:ascii="Times New Roman" w:eastAsia="Times New Roman" w:hAnsi="Times New Roman" w:cs="Times New Roman"/>
      <w:sz w:val="24"/>
      <w:szCs w:val="24"/>
      <w:lang w:val="it-IT"/>
    </w:rPr>
  </w:style>
  <w:style w:type="character" w:customStyle="1" w:styleId="normaltextrun">
    <w:name w:val="normaltextrun"/>
    <w:basedOn w:val="Carpredefinitoparagrafo"/>
    <w:rsid w:val="00E06A23"/>
  </w:style>
  <w:style w:type="character" w:customStyle="1" w:styleId="eop">
    <w:name w:val="eop"/>
    <w:basedOn w:val="Carpredefinitoparagrafo"/>
    <w:rsid w:val="00E0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7988</TotalTime>
  <Pages>10</Pages>
  <Words>3219</Words>
  <Characters>18352</Characters>
  <Application>Microsoft Office Word</Application>
  <DocSecurity>0</DocSecurity>
  <Lines>152</Lines>
  <Paragraphs>43</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21528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Fabrizio Pedranzini</dc:creator>
  <cp:lastModifiedBy>Elena Turaccio</cp:lastModifiedBy>
  <cp:revision>7</cp:revision>
  <dcterms:created xsi:type="dcterms:W3CDTF">2026-02-01T16:56:00Z</dcterms:created>
  <dcterms:modified xsi:type="dcterms:W3CDTF">2026-03-12T13:41:00Z</dcterms:modified>
</cp:coreProperties>
</file>